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47F82" w14:textId="3973344F" w:rsidR="227F8F78" w:rsidRDefault="227F8F78" w:rsidP="227F8F78">
      <w:pPr>
        <w:rPr>
          <w:rFonts w:ascii="Calibri" w:eastAsia="Calibri" w:hAnsi="Calibri" w:cs="Calibri"/>
          <w:color w:val="000000" w:themeColor="text1"/>
          <w:lang w:val="fr-CA"/>
        </w:rPr>
      </w:pPr>
      <w:r>
        <w:rPr>
          <w:noProof/>
        </w:rPr>
        <w:drawing>
          <wp:inline distT="0" distB="0" distL="0" distR="0" wp14:anchorId="10867BC5" wp14:editId="490AC501">
            <wp:extent cx="1905000" cy="400050"/>
            <wp:effectExtent l="0" t="0" r="0" b="0"/>
            <wp:docPr id="1331216429" name="Image 1331216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5000" cy="400050"/>
                    </a:xfrm>
                    <a:prstGeom prst="rect">
                      <a:avLst/>
                    </a:prstGeom>
                  </pic:spPr>
                </pic:pic>
              </a:graphicData>
            </a:graphic>
          </wp:inline>
        </w:drawing>
      </w:r>
    </w:p>
    <w:p w14:paraId="3022890E" w14:textId="3F8051AA" w:rsidR="227F8F78" w:rsidRDefault="415D34DF" w:rsidP="415D34DF">
      <w:pPr>
        <w:jc w:val="right"/>
        <w:rPr>
          <w:rFonts w:ascii="Aptos Display" w:eastAsia="Aptos Display" w:hAnsi="Aptos Display" w:cs="Aptos Display"/>
          <w:color w:val="000000" w:themeColor="text1"/>
          <w:lang w:val="fr-CA"/>
        </w:rPr>
      </w:pPr>
      <w:r w:rsidRPr="415D34DF">
        <w:rPr>
          <w:rFonts w:ascii="Aptos Display" w:eastAsia="Aptos Display" w:hAnsi="Aptos Display" w:cs="Aptos Display"/>
          <w:b/>
          <w:bCs/>
          <w:color w:val="000000" w:themeColor="text1"/>
          <w:lang w:val="fr-CA"/>
        </w:rPr>
        <w:t>Communiqué de presse</w:t>
      </w:r>
      <w:r w:rsidR="227F8F78">
        <w:br/>
      </w:r>
      <w:r w:rsidRPr="415D34DF">
        <w:rPr>
          <w:rFonts w:ascii="Aptos Display" w:eastAsia="Aptos Display" w:hAnsi="Aptos Display" w:cs="Aptos Display"/>
          <w:b/>
          <w:bCs/>
          <w:color w:val="000000" w:themeColor="text1"/>
          <w:lang w:val="fr-CA"/>
        </w:rPr>
        <w:t>Pour diffusion immédiate</w:t>
      </w:r>
    </w:p>
    <w:p w14:paraId="3241A41B" w14:textId="3F8C72A9" w:rsidR="227F8F78" w:rsidRDefault="227F8F78" w:rsidP="415D34DF">
      <w:pPr>
        <w:jc w:val="right"/>
        <w:rPr>
          <w:rFonts w:ascii="Aptos Display" w:eastAsia="Aptos Display" w:hAnsi="Aptos Display" w:cs="Aptos Display"/>
          <w:color w:val="000000" w:themeColor="text1"/>
          <w:sz w:val="24"/>
          <w:szCs w:val="24"/>
          <w:lang w:val="fr-CA"/>
        </w:rPr>
      </w:pPr>
    </w:p>
    <w:p w14:paraId="3CEDD373" w14:textId="42A35ABD" w:rsidR="227F8F78" w:rsidRDefault="35702518" w:rsidP="35702518">
      <w:pPr>
        <w:spacing w:after="0"/>
        <w:jc w:val="center"/>
        <w:rPr>
          <w:rFonts w:ascii="Aptos Display" w:eastAsia="Aptos Display" w:hAnsi="Aptos Display" w:cs="Aptos Display"/>
          <w:sz w:val="24"/>
          <w:szCs w:val="24"/>
          <w:lang w:val="fr-CA"/>
        </w:rPr>
      </w:pPr>
      <w:r w:rsidRPr="35702518">
        <w:rPr>
          <w:rFonts w:ascii="Aptos Display" w:eastAsia="Aptos Display" w:hAnsi="Aptos Display" w:cs="Aptos Display"/>
          <w:b/>
          <w:bCs/>
          <w:sz w:val="24"/>
          <w:szCs w:val="24"/>
          <w:lang w:val="fr-CA"/>
        </w:rPr>
        <w:t>DIRECTION LES CANTONS POUR DES ACTIVITÉS GRATUITES TOUT L’ÉTÉ!</w:t>
      </w:r>
    </w:p>
    <w:p w14:paraId="33E9421E" w14:textId="77777777" w:rsidR="00BB38D3" w:rsidRDefault="00BB38D3" w:rsidP="415D34DF">
      <w:pPr>
        <w:spacing w:after="0" w:line="240" w:lineRule="auto"/>
        <w:rPr>
          <w:rStyle w:val="contextualspellingandgrammarerror"/>
          <w:rFonts w:ascii="Aptos Display" w:eastAsia="Aptos Display" w:hAnsi="Aptos Display" w:cs="Aptos Display"/>
          <w:b/>
          <w:bCs/>
          <w:color w:val="000000" w:themeColor="text1"/>
          <w:sz w:val="24"/>
          <w:szCs w:val="24"/>
          <w:lang w:val="fr-CA"/>
        </w:rPr>
      </w:pPr>
    </w:p>
    <w:p w14:paraId="392B70EB" w14:textId="77777777" w:rsidR="00BB38D3" w:rsidRDefault="00BB38D3" w:rsidP="415D34DF">
      <w:pPr>
        <w:spacing w:after="0" w:line="240" w:lineRule="auto"/>
        <w:rPr>
          <w:rStyle w:val="contextualspellingandgrammarerror"/>
          <w:rFonts w:ascii="Aptos Display" w:eastAsia="Aptos Display" w:hAnsi="Aptos Display" w:cs="Aptos Display"/>
          <w:b/>
          <w:bCs/>
          <w:color w:val="000000" w:themeColor="text1"/>
          <w:sz w:val="24"/>
          <w:szCs w:val="24"/>
          <w:lang w:val="fr-CA"/>
        </w:rPr>
      </w:pPr>
    </w:p>
    <w:p w14:paraId="038E2195" w14:textId="238A6662" w:rsidR="1EE72D81" w:rsidRDefault="4C153C80" w:rsidP="415D34DF">
      <w:pPr>
        <w:jc w:val="both"/>
        <w:rPr>
          <w:rFonts w:ascii="Aptos Display" w:eastAsia="Aptos Display" w:hAnsi="Aptos Display" w:cs="Aptos Display"/>
          <w:color w:val="000000" w:themeColor="text1"/>
          <w:sz w:val="24"/>
          <w:szCs w:val="24"/>
        </w:rPr>
      </w:pPr>
      <w:r w:rsidRPr="4C153C80">
        <w:rPr>
          <w:rFonts w:ascii="Aptos Display" w:eastAsia="Aptos Display" w:hAnsi="Aptos Display" w:cs="Aptos Display"/>
          <w:b/>
          <w:bCs/>
          <w:color w:val="000000" w:themeColor="text1"/>
          <w:sz w:val="24"/>
          <w:szCs w:val="24"/>
        </w:rPr>
        <w:t>Sherbrooke, le 17 juillet 2024</w:t>
      </w:r>
      <w:r w:rsidRPr="4C153C80">
        <w:rPr>
          <w:rFonts w:ascii="Aptos Display" w:eastAsia="Aptos Display" w:hAnsi="Aptos Display" w:cs="Aptos Display"/>
          <w:color w:val="000000" w:themeColor="text1"/>
          <w:sz w:val="24"/>
          <w:szCs w:val="24"/>
        </w:rPr>
        <w:t xml:space="preserve">– Les </w:t>
      </w:r>
      <w:proofErr w:type="spellStart"/>
      <w:r w:rsidRPr="4C153C80">
        <w:rPr>
          <w:rFonts w:ascii="Aptos Display" w:eastAsia="Aptos Display" w:hAnsi="Aptos Display" w:cs="Aptos Display"/>
          <w:color w:val="000000" w:themeColor="text1"/>
          <w:sz w:val="24"/>
          <w:szCs w:val="24"/>
        </w:rPr>
        <w:t>Cantons-de-l'Est</w:t>
      </w:r>
      <w:proofErr w:type="spellEnd"/>
      <w:r w:rsidRPr="4C153C80">
        <w:rPr>
          <w:rFonts w:ascii="Aptos Display" w:eastAsia="Aptos Display" w:hAnsi="Aptos Display" w:cs="Aptos Display"/>
          <w:color w:val="000000" w:themeColor="text1"/>
          <w:sz w:val="24"/>
          <w:szCs w:val="24"/>
        </w:rPr>
        <w:t xml:space="preserve"> regorgent d’une foulée d’activités gratuites à faire cet été. On souhaite bouger en famille ? Vivre de nouvelles expériences ? Autant à l’intérieur qu’à l’extérieur, ces activités sauront plaire autant à vos proches qu’à votre portefeuille. Événements festifs, sorties culturelles, découvertes patrimoniales, activités de plein air... la liste rassemble des suggestions qui plairont à tous !</w:t>
      </w:r>
    </w:p>
    <w:p w14:paraId="549E371F" w14:textId="60EA0AA0" w:rsidR="227F8F78" w:rsidRDefault="227F8F78" w:rsidP="415D34DF">
      <w:pPr>
        <w:jc w:val="both"/>
        <w:rPr>
          <w:rFonts w:ascii="Aptos Display" w:eastAsia="Aptos Display" w:hAnsi="Aptos Display" w:cs="Aptos Display"/>
          <w:color w:val="000000" w:themeColor="text1"/>
          <w:sz w:val="24"/>
          <w:szCs w:val="24"/>
        </w:rPr>
      </w:pPr>
    </w:p>
    <w:p w14:paraId="6399BF67" w14:textId="6D4844C6" w:rsidR="1EE72D81" w:rsidRDefault="415D34DF" w:rsidP="415D34DF">
      <w:pPr>
        <w:spacing w:line="257" w:lineRule="auto"/>
        <w:jc w:val="both"/>
        <w:rPr>
          <w:rFonts w:ascii="Aptos Display" w:eastAsia="Aptos Display" w:hAnsi="Aptos Display" w:cs="Aptos Display"/>
          <w:b/>
          <w:bCs/>
          <w:color w:val="000000" w:themeColor="text1"/>
          <w:sz w:val="24"/>
          <w:szCs w:val="24"/>
          <w:u w:val="single"/>
          <w:lang w:val="fr"/>
        </w:rPr>
      </w:pPr>
      <w:r w:rsidRPr="415D34DF">
        <w:rPr>
          <w:rFonts w:ascii="Aptos Display" w:eastAsia="Aptos Display" w:hAnsi="Aptos Display" w:cs="Aptos Display"/>
          <w:b/>
          <w:bCs/>
          <w:color w:val="000000" w:themeColor="text1"/>
          <w:sz w:val="24"/>
          <w:szCs w:val="24"/>
          <w:u w:val="single"/>
          <w:lang w:val="fr"/>
        </w:rPr>
        <w:t>Des activités culturelles plus que divertissantes</w:t>
      </w:r>
    </w:p>
    <w:p w14:paraId="6639F8A3" w14:textId="05A37937" w:rsidR="415D34DF" w:rsidRDefault="415D34DF" w:rsidP="415D34DF">
      <w:pPr>
        <w:spacing w:line="257" w:lineRule="auto"/>
        <w:jc w:val="both"/>
        <w:rPr>
          <w:rFonts w:ascii="Aptos Display" w:eastAsia="Aptos Display" w:hAnsi="Aptos Display" w:cs="Aptos Display"/>
          <w:color w:val="231F20"/>
          <w:sz w:val="24"/>
          <w:szCs w:val="24"/>
          <w:lang w:val="fr"/>
        </w:rPr>
      </w:pPr>
      <w:r w:rsidRPr="415D34DF">
        <w:rPr>
          <w:rFonts w:ascii="Aptos Display" w:eastAsia="Aptos Display" w:hAnsi="Aptos Display" w:cs="Aptos Display"/>
          <w:color w:val="000000" w:themeColor="text1"/>
          <w:sz w:val="24"/>
          <w:szCs w:val="24"/>
          <w:lang w:val="fr"/>
        </w:rPr>
        <w:t>La richesse culturelle et artistique de la région s’étend partout sur le territoire. Que ce soit aux charmants villages ou la visite d’un musée, c’est le moment de prendre un moment pour explorer</w:t>
      </w:r>
      <w:r w:rsidR="00BE6891">
        <w:rPr>
          <w:rFonts w:ascii="Aptos Display" w:eastAsia="Aptos Display" w:hAnsi="Aptos Display" w:cs="Aptos Display"/>
          <w:color w:val="000000" w:themeColor="text1"/>
          <w:sz w:val="24"/>
          <w:szCs w:val="24"/>
          <w:lang w:val="fr"/>
        </w:rPr>
        <w:t>,</w:t>
      </w:r>
      <w:r w:rsidRPr="415D34DF">
        <w:rPr>
          <w:rFonts w:ascii="Aptos Display" w:eastAsia="Aptos Display" w:hAnsi="Aptos Display" w:cs="Aptos Display"/>
          <w:color w:val="000000" w:themeColor="text1"/>
          <w:sz w:val="24"/>
          <w:szCs w:val="24"/>
          <w:lang w:val="fr"/>
        </w:rPr>
        <w:t xml:space="preserve"> et ce, gratuitement !</w:t>
      </w:r>
    </w:p>
    <w:p w14:paraId="4891532E" w14:textId="15913AD2" w:rsidR="415D34DF" w:rsidRDefault="00000000" w:rsidP="415D34DF">
      <w:pPr>
        <w:spacing w:line="257" w:lineRule="auto"/>
        <w:jc w:val="both"/>
        <w:rPr>
          <w:rFonts w:ascii="Aptos Display" w:eastAsia="Aptos Display" w:hAnsi="Aptos Display" w:cs="Aptos Display"/>
          <w:color w:val="231F20"/>
          <w:sz w:val="24"/>
          <w:szCs w:val="24"/>
          <w:lang w:val="fr"/>
        </w:rPr>
      </w:pPr>
      <w:hyperlink r:id="rId8">
        <w:r w:rsidR="415D34DF" w:rsidRPr="415D34DF">
          <w:rPr>
            <w:rStyle w:val="Lienhypertexte"/>
            <w:rFonts w:ascii="Aptos Display" w:eastAsia="Aptos Display" w:hAnsi="Aptos Display" w:cs="Aptos Display"/>
            <w:b/>
            <w:bCs/>
            <w:sz w:val="24"/>
            <w:szCs w:val="24"/>
            <w:lang w:val="fr"/>
          </w:rPr>
          <w:t>Aller au musée le premier dimanche du mois</w:t>
        </w:r>
      </w:hyperlink>
    </w:p>
    <w:p w14:paraId="059E63AB" w14:textId="35AA7305" w:rsidR="415D34DF" w:rsidRDefault="415D34DF" w:rsidP="415D34DF">
      <w:pPr>
        <w:spacing w:line="257" w:lineRule="auto"/>
        <w:jc w:val="both"/>
        <w:rPr>
          <w:rFonts w:ascii="Aptos Display" w:eastAsia="Aptos Display" w:hAnsi="Aptos Display" w:cs="Aptos Display"/>
          <w:color w:val="231F20"/>
          <w:sz w:val="24"/>
          <w:szCs w:val="24"/>
          <w:lang w:val="fr"/>
        </w:rPr>
      </w:pPr>
      <w:r w:rsidRPr="415D34DF">
        <w:rPr>
          <w:rFonts w:ascii="Aptos Display" w:eastAsia="Aptos Display" w:hAnsi="Aptos Display" w:cs="Aptos Display"/>
          <w:color w:val="231F20"/>
          <w:sz w:val="24"/>
          <w:szCs w:val="24"/>
          <w:lang w:val="fr"/>
        </w:rPr>
        <w:t xml:space="preserve">Le </w:t>
      </w:r>
      <w:proofErr w:type="gramStart"/>
      <w:r w:rsidRPr="415D34DF">
        <w:rPr>
          <w:rFonts w:ascii="Aptos Display" w:eastAsia="Aptos Display" w:hAnsi="Aptos Display" w:cs="Aptos Display"/>
          <w:color w:val="231F20"/>
          <w:sz w:val="24"/>
          <w:szCs w:val="24"/>
          <w:lang w:val="fr"/>
        </w:rPr>
        <w:t>Musée de la nature</w:t>
      </w:r>
      <w:proofErr w:type="gramEnd"/>
      <w:r w:rsidRPr="415D34DF">
        <w:rPr>
          <w:rFonts w:ascii="Aptos Display" w:eastAsia="Aptos Display" w:hAnsi="Aptos Display" w:cs="Aptos Display"/>
          <w:color w:val="231F20"/>
          <w:sz w:val="24"/>
          <w:szCs w:val="24"/>
          <w:lang w:val="fr"/>
        </w:rPr>
        <w:t xml:space="preserve"> et des sciences de Sherbrooke, le Musée des beaux-arts de Sherbrooke ou encore le Moulin à Laine d’</w:t>
      </w:r>
      <w:proofErr w:type="spellStart"/>
      <w:r w:rsidRPr="415D34DF">
        <w:rPr>
          <w:rFonts w:ascii="Aptos Display" w:eastAsia="Aptos Display" w:hAnsi="Aptos Display" w:cs="Aptos Display"/>
          <w:color w:val="231F20"/>
          <w:sz w:val="24"/>
          <w:szCs w:val="24"/>
          <w:lang w:val="fr"/>
        </w:rPr>
        <w:t>Ulverton</w:t>
      </w:r>
      <w:proofErr w:type="spellEnd"/>
      <w:r w:rsidRPr="415D34DF">
        <w:rPr>
          <w:rFonts w:ascii="Aptos Display" w:eastAsia="Aptos Display" w:hAnsi="Aptos Display" w:cs="Aptos Display"/>
          <w:color w:val="231F20"/>
          <w:sz w:val="24"/>
          <w:szCs w:val="24"/>
          <w:lang w:val="fr"/>
        </w:rPr>
        <w:t xml:space="preserve"> prennent part à cette initiative. Profitez de l’entrée gratuite dans une dizaine d’institutions muséales de la région le premier dimanche de chaque mois. Une belle opportunité de divertissement et d’apprentissage pour toute la </w:t>
      </w:r>
      <w:proofErr w:type="gramStart"/>
      <w:r w:rsidRPr="415D34DF">
        <w:rPr>
          <w:rFonts w:ascii="Aptos Display" w:eastAsia="Aptos Display" w:hAnsi="Aptos Display" w:cs="Aptos Display"/>
          <w:color w:val="231F20"/>
          <w:sz w:val="24"/>
          <w:szCs w:val="24"/>
          <w:lang w:val="fr"/>
        </w:rPr>
        <w:t>famille!</w:t>
      </w:r>
      <w:proofErr w:type="gramEnd"/>
    </w:p>
    <w:p w14:paraId="2048DA90" w14:textId="1D655204" w:rsidR="4ACA9C82" w:rsidRDefault="00000000" w:rsidP="415D34DF">
      <w:pPr>
        <w:spacing w:after="225" w:line="257" w:lineRule="auto"/>
        <w:jc w:val="both"/>
      </w:pPr>
      <w:hyperlink r:id="rId9">
        <w:r w:rsidR="415D34DF" w:rsidRPr="415D34DF">
          <w:rPr>
            <w:rStyle w:val="Lienhypertexte"/>
            <w:rFonts w:ascii="Aptos Display" w:eastAsia="Aptos Display" w:hAnsi="Aptos Display" w:cs="Aptos Display"/>
            <w:b/>
            <w:bCs/>
            <w:sz w:val="24"/>
            <w:szCs w:val="24"/>
            <w:lang w:val="fr"/>
          </w:rPr>
          <w:t>Assister aux Concerts de la Cité  </w:t>
        </w:r>
      </w:hyperlink>
    </w:p>
    <w:p w14:paraId="13DB814A" w14:textId="6742F083" w:rsidR="4ACA9C82" w:rsidRDefault="35702518" w:rsidP="415D34DF">
      <w:pPr>
        <w:spacing w:after="225" w:line="257" w:lineRule="auto"/>
        <w:jc w:val="both"/>
      </w:pPr>
      <w:r w:rsidRPr="35702518">
        <w:rPr>
          <w:rFonts w:ascii="Aptos Display" w:eastAsia="Aptos Display" w:hAnsi="Aptos Display" w:cs="Aptos Display"/>
          <w:color w:val="231F20"/>
          <w:sz w:val="24"/>
          <w:szCs w:val="24"/>
          <w:lang w:val="fr"/>
        </w:rPr>
        <w:t>Plus de 25 spectacles seront présentés au centre-ville de Sherbrooke jusqu’au 24 août. De style Jazz, Classique ou encore jeunesse, assistez à ces concerts tout au long de cet été.</w:t>
      </w:r>
    </w:p>
    <w:p w14:paraId="34685A9D" w14:textId="2CD49068" w:rsidR="4ACA9C82" w:rsidRDefault="00000000" w:rsidP="415D34DF">
      <w:pPr>
        <w:spacing w:after="225" w:line="257" w:lineRule="auto"/>
        <w:jc w:val="both"/>
      </w:pPr>
      <w:hyperlink r:id="rId10">
        <w:r w:rsidR="415D34DF" w:rsidRPr="415D34DF">
          <w:rPr>
            <w:rStyle w:val="Lienhypertexte"/>
            <w:rFonts w:ascii="Aptos Display" w:eastAsia="Aptos Display" w:hAnsi="Aptos Display" w:cs="Aptos Display"/>
            <w:b/>
            <w:bCs/>
            <w:sz w:val="24"/>
            <w:szCs w:val="24"/>
            <w:lang w:val="fr"/>
          </w:rPr>
          <w:t>Festoyer au Folk &amp; Blues des Cantons</w:t>
        </w:r>
      </w:hyperlink>
    </w:p>
    <w:p w14:paraId="33CAEC17" w14:textId="1756A1F8" w:rsidR="4ACA9C82" w:rsidRDefault="35702518" w:rsidP="415D34DF">
      <w:pPr>
        <w:spacing w:after="225" w:line="257" w:lineRule="auto"/>
        <w:jc w:val="both"/>
      </w:pPr>
      <w:r w:rsidRPr="35702518">
        <w:rPr>
          <w:rFonts w:ascii="Aptos Display" w:eastAsia="Aptos Display" w:hAnsi="Aptos Display" w:cs="Aptos Display"/>
          <w:sz w:val="24"/>
          <w:szCs w:val="24"/>
          <w:lang w:val="fr-CA"/>
        </w:rPr>
        <w:t xml:space="preserve">Les villages d’Austin et de Bolton-Est accueillent un nouveau festival de musique Folk et Blues. Cet événement vise à faire connaitre les petites salles de spectacles de la région et de rendre la culture plus accessible. En plus de Bobby </w:t>
      </w:r>
      <w:proofErr w:type="spellStart"/>
      <w:r w:rsidRPr="35702518">
        <w:rPr>
          <w:rFonts w:ascii="Aptos Display" w:eastAsia="Aptos Display" w:hAnsi="Aptos Display" w:cs="Aptos Display"/>
          <w:sz w:val="24"/>
          <w:szCs w:val="24"/>
          <w:lang w:val="fr-CA"/>
        </w:rPr>
        <w:t>Bazini</w:t>
      </w:r>
      <w:proofErr w:type="spellEnd"/>
      <w:r w:rsidRPr="35702518">
        <w:rPr>
          <w:rFonts w:ascii="Aptos Display" w:eastAsia="Aptos Display" w:hAnsi="Aptos Display" w:cs="Aptos Display"/>
          <w:sz w:val="24"/>
          <w:szCs w:val="24"/>
          <w:lang w:val="fr-CA"/>
        </w:rPr>
        <w:t>, Steeve Hill et Andréanne A. Malette, une soirée réservée à la relève permettra de découvrir de nouveaux talents</w:t>
      </w:r>
      <w:r w:rsidRPr="35702518">
        <w:rPr>
          <w:rFonts w:ascii="Aptos Display" w:eastAsia="Aptos Display" w:hAnsi="Aptos Display" w:cs="Aptos Display"/>
          <w:color w:val="231F20"/>
          <w:sz w:val="24"/>
          <w:szCs w:val="24"/>
          <w:lang w:val="fr"/>
        </w:rPr>
        <w:t xml:space="preserve"> qui se tiendra à </w:t>
      </w:r>
      <w:proofErr w:type="gramStart"/>
      <w:r w:rsidRPr="35702518">
        <w:rPr>
          <w:rFonts w:ascii="Aptos Display" w:eastAsia="Aptos Display" w:hAnsi="Aptos Display" w:cs="Aptos Display"/>
          <w:color w:val="231F20"/>
          <w:sz w:val="24"/>
          <w:szCs w:val="24"/>
          <w:lang w:val="fr"/>
        </w:rPr>
        <w:t>Austin  du</w:t>
      </w:r>
      <w:proofErr w:type="gramEnd"/>
      <w:r w:rsidRPr="35702518">
        <w:rPr>
          <w:rFonts w:ascii="Aptos Display" w:eastAsia="Aptos Display" w:hAnsi="Aptos Display" w:cs="Aptos Display"/>
          <w:color w:val="231F20"/>
          <w:sz w:val="24"/>
          <w:szCs w:val="24"/>
          <w:lang w:val="fr"/>
        </w:rPr>
        <w:t xml:space="preserve"> 18 au 27 juillet.</w:t>
      </w:r>
    </w:p>
    <w:p w14:paraId="5CFE7877" w14:textId="2C194907" w:rsidR="4ACA9C82" w:rsidRDefault="00000000" w:rsidP="415D34DF">
      <w:pPr>
        <w:spacing w:after="225" w:line="257" w:lineRule="auto"/>
        <w:jc w:val="both"/>
        <w:rPr>
          <w:rFonts w:ascii="Aptos Display" w:eastAsia="Aptos Display" w:hAnsi="Aptos Display" w:cs="Aptos Display"/>
          <w:sz w:val="24"/>
          <w:szCs w:val="24"/>
          <w:lang w:val="fr-CA"/>
        </w:rPr>
      </w:pPr>
      <w:hyperlink r:id="rId11">
        <w:r w:rsidR="415D34DF" w:rsidRPr="415D34DF">
          <w:rPr>
            <w:rStyle w:val="Lienhypertexte"/>
            <w:rFonts w:ascii="Aptos Display" w:eastAsia="Aptos Display" w:hAnsi="Aptos Display" w:cs="Aptos Display"/>
            <w:b/>
            <w:bCs/>
            <w:sz w:val="24"/>
            <w:szCs w:val="24"/>
            <w:lang w:val="fr"/>
          </w:rPr>
          <w:t>Participer à la première édition du Festival Faune</w:t>
        </w:r>
      </w:hyperlink>
    </w:p>
    <w:p w14:paraId="37CB7E22" w14:textId="73D4C59A" w:rsidR="4ACA9C82" w:rsidRDefault="415D34DF" w:rsidP="415D34DF">
      <w:pPr>
        <w:spacing w:after="225" w:line="257" w:lineRule="auto"/>
        <w:jc w:val="both"/>
        <w:rPr>
          <w:rFonts w:ascii="Aptos Display" w:eastAsia="Aptos Display" w:hAnsi="Aptos Display" w:cs="Aptos Display"/>
          <w:sz w:val="24"/>
          <w:szCs w:val="24"/>
          <w:lang w:val="fr-CA"/>
        </w:rPr>
      </w:pPr>
      <w:r w:rsidRPr="415D34DF">
        <w:rPr>
          <w:rFonts w:ascii="Aptos Display" w:eastAsia="Aptos Display" w:hAnsi="Aptos Display" w:cs="Aptos Display"/>
          <w:sz w:val="24"/>
          <w:szCs w:val="24"/>
          <w:lang w:val="fr"/>
        </w:rPr>
        <w:t xml:space="preserve">Le 20 juillet prochain, passez un après-midi musical grâce aux DJs Alex Murphy, Patch Safari et </w:t>
      </w:r>
      <w:proofErr w:type="spellStart"/>
      <w:r w:rsidRPr="415D34DF">
        <w:rPr>
          <w:rFonts w:ascii="Aptos Display" w:eastAsia="Aptos Display" w:hAnsi="Aptos Display" w:cs="Aptos Display"/>
          <w:sz w:val="24"/>
          <w:szCs w:val="24"/>
          <w:lang w:val="fr"/>
        </w:rPr>
        <w:t>Kridelka</w:t>
      </w:r>
      <w:proofErr w:type="spellEnd"/>
      <w:r w:rsidRPr="415D34DF">
        <w:rPr>
          <w:rFonts w:ascii="Aptos Display" w:eastAsia="Aptos Display" w:hAnsi="Aptos Display" w:cs="Aptos Display"/>
          <w:sz w:val="24"/>
          <w:szCs w:val="24"/>
          <w:lang w:val="fr"/>
        </w:rPr>
        <w:t xml:space="preserve"> qui animeront la Place publique de </w:t>
      </w:r>
      <w:proofErr w:type="gramStart"/>
      <w:r w:rsidRPr="415D34DF">
        <w:rPr>
          <w:rFonts w:ascii="Aptos Display" w:eastAsia="Aptos Display" w:hAnsi="Aptos Display" w:cs="Aptos Display"/>
          <w:sz w:val="24"/>
          <w:szCs w:val="24"/>
          <w:lang w:val="fr"/>
        </w:rPr>
        <w:t>Bromont!</w:t>
      </w:r>
      <w:proofErr w:type="gramEnd"/>
      <w:r w:rsidRPr="415D34DF">
        <w:rPr>
          <w:rFonts w:ascii="Aptos Display" w:eastAsia="Aptos Display" w:hAnsi="Aptos Display" w:cs="Aptos Display"/>
          <w:sz w:val="24"/>
          <w:szCs w:val="24"/>
          <w:lang w:val="fr"/>
        </w:rPr>
        <w:t xml:space="preserve"> Rejoignez le festival FAUNE qui s’inspire du concept de </w:t>
      </w:r>
      <w:proofErr w:type="spellStart"/>
      <w:r w:rsidRPr="415D34DF">
        <w:rPr>
          <w:rFonts w:ascii="Aptos Display" w:eastAsia="Aptos Display" w:hAnsi="Aptos Display" w:cs="Aptos Display"/>
          <w:sz w:val="24"/>
          <w:szCs w:val="24"/>
          <w:lang w:val="fr"/>
        </w:rPr>
        <w:t>Piknic</w:t>
      </w:r>
      <w:proofErr w:type="spellEnd"/>
      <w:r w:rsidRPr="415D34DF">
        <w:rPr>
          <w:rFonts w:ascii="Aptos Display" w:eastAsia="Aptos Display" w:hAnsi="Aptos Display" w:cs="Aptos Display"/>
          <w:sz w:val="24"/>
          <w:szCs w:val="24"/>
          <w:lang w:val="fr"/>
        </w:rPr>
        <w:t xml:space="preserve"> </w:t>
      </w:r>
      <w:proofErr w:type="spellStart"/>
      <w:r w:rsidRPr="415D34DF">
        <w:rPr>
          <w:rFonts w:ascii="Aptos Display" w:eastAsia="Aptos Display" w:hAnsi="Aptos Display" w:cs="Aptos Display"/>
          <w:sz w:val="24"/>
          <w:szCs w:val="24"/>
          <w:lang w:val="fr"/>
        </w:rPr>
        <w:t>Électronik</w:t>
      </w:r>
      <w:proofErr w:type="spellEnd"/>
      <w:r w:rsidRPr="415D34DF">
        <w:rPr>
          <w:rFonts w:ascii="Aptos Display" w:eastAsia="Aptos Display" w:hAnsi="Aptos Display" w:cs="Aptos Display"/>
          <w:sz w:val="24"/>
          <w:szCs w:val="24"/>
          <w:lang w:val="fr"/>
        </w:rPr>
        <w:t xml:space="preserve"> pour les amateurs de musique et des fins de journée </w:t>
      </w:r>
      <w:r w:rsidRPr="415D34DF">
        <w:rPr>
          <w:rFonts w:ascii="Aptos Display" w:eastAsia="Aptos Display" w:hAnsi="Aptos Display" w:cs="Aptos Display"/>
          <w:sz w:val="24"/>
          <w:szCs w:val="24"/>
          <w:lang w:val="fr"/>
        </w:rPr>
        <w:lastRenderedPageBreak/>
        <w:t>aux sonorités House &amp; Disco avec les meilleurs DJs.</w:t>
      </w:r>
      <w:r w:rsidRPr="415D34DF">
        <w:rPr>
          <w:rFonts w:ascii="Aptos Display" w:eastAsia="Aptos Display" w:hAnsi="Aptos Display" w:cs="Aptos Display"/>
          <w:sz w:val="24"/>
          <w:szCs w:val="24"/>
          <w:lang w:val="fr-CA"/>
        </w:rPr>
        <w:t xml:space="preserve"> Entrée gratuite. La nourriture et le bar seront disponibles pour pique-niquer sur place.</w:t>
      </w:r>
    </w:p>
    <w:p w14:paraId="50E598BD" w14:textId="185E56A3" w:rsidR="4ACA9C82" w:rsidRDefault="00000000" w:rsidP="415D34DF">
      <w:pPr>
        <w:spacing w:after="225" w:line="257" w:lineRule="auto"/>
        <w:jc w:val="both"/>
        <w:rPr>
          <w:rFonts w:ascii="Aptos Display" w:eastAsia="Aptos Display" w:hAnsi="Aptos Display" w:cs="Aptos Display"/>
          <w:sz w:val="24"/>
          <w:szCs w:val="24"/>
          <w:lang w:val="fr"/>
        </w:rPr>
      </w:pPr>
      <w:hyperlink r:id="rId12">
        <w:r w:rsidR="415D34DF" w:rsidRPr="415D34DF">
          <w:rPr>
            <w:rStyle w:val="Lienhypertexte"/>
            <w:rFonts w:ascii="Aptos Display" w:eastAsia="Aptos Display" w:hAnsi="Aptos Display" w:cs="Aptos Display"/>
            <w:b/>
            <w:bCs/>
            <w:sz w:val="24"/>
            <w:szCs w:val="24"/>
            <w:lang w:val="fr"/>
          </w:rPr>
          <w:t xml:space="preserve">Découvrir le </w:t>
        </w:r>
        <w:proofErr w:type="gramStart"/>
        <w:r w:rsidR="415D34DF" w:rsidRPr="415D34DF">
          <w:rPr>
            <w:rStyle w:val="Lienhypertexte"/>
            <w:rFonts w:ascii="Aptos Display" w:eastAsia="Aptos Display" w:hAnsi="Aptos Display" w:cs="Aptos Display"/>
            <w:b/>
            <w:bCs/>
            <w:sz w:val="24"/>
            <w:szCs w:val="24"/>
            <w:lang w:val="fr"/>
          </w:rPr>
          <w:t>Musée de l’ardoise</w:t>
        </w:r>
        <w:proofErr w:type="gramEnd"/>
      </w:hyperlink>
    </w:p>
    <w:p w14:paraId="189E9771" w14:textId="19DFC850" w:rsidR="4ACA9C82" w:rsidRDefault="415D34DF" w:rsidP="415D34DF">
      <w:pPr>
        <w:spacing w:after="225" w:line="257" w:lineRule="auto"/>
        <w:jc w:val="both"/>
        <w:rPr>
          <w:rFonts w:ascii="Aptos Display" w:eastAsia="Aptos Display" w:hAnsi="Aptos Display" w:cs="Aptos Display"/>
          <w:sz w:val="24"/>
          <w:szCs w:val="24"/>
          <w:lang w:val="fr"/>
        </w:rPr>
      </w:pPr>
      <w:r w:rsidRPr="415D34DF">
        <w:rPr>
          <w:rFonts w:ascii="Aptos Display" w:eastAsia="Aptos Display" w:hAnsi="Aptos Display" w:cs="Aptos Display"/>
          <w:color w:val="231F20"/>
          <w:sz w:val="24"/>
          <w:szCs w:val="24"/>
          <w:lang w:val="fr"/>
        </w:rPr>
        <w:t xml:space="preserve">Retraçant l’histoire de l’industrie de l’ardoise dans la région, ce musée de Richmond vous offre aussi des expositions artistiques et des sorties en </w:t>
      </w:r>
      <w:proofErr w:type="spellStart"/>
      <w:r w:rsidRPr="415D34DF">
        <w:rPr>
          <w:rFonts w:ascii="Aptos Display" w:eastAsia="Aptos Display" w:hAnsi="Aptos Display" w:cs="Aptos Display"/>
          <w:color w:val="231F20"/>
          <w:sz w:val="24"/>
          <w:szCs w:val="24"/>
          <w:lang w:val="fr"/>
        </w:rPr>
        <w:t>balado</w:t>
      </w:r>
      <w:proofErr w:type="spellEnd"/>
      <w:r w:rsidRPr="415D34DF">
        <w:rPr>
          <w:rFonts w:ascii="Aptos Display" w:eastAsia="Aptos Display" w:hAnsi="Aptos Display" w:cs="Aptos Display"/>
          <w:color w:val="231F20"/>
          <w:sz w:val="24"/>
          <w:szCs w:val="24"/>
          <w:lang w:val="fr"/>
        </w:rPr>
        <w:t xml:space="preserve"> dans les rues de la vieille ville.</w:t>
      </w:r>
    </w:p>
    <w:p w14:paraId="7D98C40B" w14:textId="531480BC" w:rsidR="415D34DF" w:rsidRDefault="00000000" w:rsidP="415D34DF">
      <w:pPr>
        <w:spacing w:line="257" w:lineRule="auto"/>
        <w:jc w:val="both"/>
        <w:rPr>
          <w:rFonts w:ascii="Aptos Display" w:eastAsia="Aptos Display" w:hAnsi="Aptos Display" w:cs="Aptos Display"/>
          <w:color w:val="231F20"/>
          <w:sz w:val="24"/>
          <w:szCs w:val="24"/>
          <w:lang w:val="fr"/>
        </w:rPr>
      </w:pPr>
      <w:hyperlink r:id="rId13">
        <w:r w:rsidR="415D34DF" w:rsidRPr="415D34DF">
          <w:rPr>
            <w:rStyle w:val="Lienhypertexte"/>
            <w:rFonts w:ascii="Aptos Display" w:eastAsia="Aptos Display" w:hAnsi="Aptos Display" w:cs="Aptos Display"/>
            <w:b/>
            <w:bCs/>
            <w:sz w:val="24"/>
            <w:szCs w:val="24"/>
            <w:lang w:val="fr"/>
          </w:rPr>
          <w:t>Assister aux concerts gratuits du Festival Orford Musique</w:t>
        </w:r>
      </w:hyperlink>
    </w:p>
    <w:p w14:paraId="0BA7E1E0" w14:textId="70B2014A" w:rsidR="415D34DF" w:rsidRDefault="415D34DF" w:rsidP="415D34DF">
      <w:pPr>
        <w:spacing w:line="257" w:lineRule="auto"/>
        <w:jc w:val="both"/>
        <w:rPr>
          <w:rFonts w:ascii="Aptos Display" w:eastAsia="Aptos Display" w:hAnsi="Aptos Display" w:cs="Aptos Display"/>
          <w:color w:val="231F20"/>
          <w:sz w:val="24"/>
          <w:szCs w:val="24"/>
          <w:lang w:val="fr"/>
        </w:rPr>
      </w:pPr>
      <w:r w:rsidRPr="415D34DF">
        <w:rPr>
          <w:rFonts w:ascii="Aptos Display" w:eastAsia="Aptos Display" w:hAnsi="Aptos Display" w:cs="Aptos Display"/>
          <w:color w:val="231F20"/>
          <w:sz w:val="24"/>
          <w:szCs w:val="24"/>
          <w:lang w:val="fr"/>
        </w:rPr>
        <w:t xml:space="preserve">Parmi les spectacles de la programmation du Festival Orford Musique se glissent quelques options de concerts gratuits dans différentes municipalités de la région. C’est au cœur du parc national du Mont-Orford que se déroule d’une quarantaine de concerts qui seront offerts gratuitement dans la région du 12 juin au 2 août.  </w:t>
      </w:r>
    </w:p>
    <w:p w14:paraId="1385C45D" w14:textId="422E94E6" w:rsidR="415D34DF" w:rsidRDefault="00000000" w:rsidP="415D34DF">
      <w:pPr>
        <w:spacing w:line="257" w:lineRule="auto"/>
        <w:jc w:val="both"/>
        <w:rPr>
          <w:rFonts w:ascii="Aptos Display" w:eastAsia="Aptos Display" w:hAnsi="Aptos Display" w:cs="Aptos Display"/>
          <w:sz w:val="24"/>
          <w:szCs w:val="24"/>
          <w:lang w:val="fr"/>
        </w:rPr>
      </w:pPr>
      <w:hyperlink r:id="rId14">
        <w:r w:rsidR="415D34DF" w:rsidRPr="415D34DF">
          <w:rPr>
            <w:rStyle w:val="Lienhypertexte"/>
            <w:rFonts w:ascii="Aptos Display" w:eastAsia="Aptos Display" w:hAnsi="Aptos Display" w:cs="Aptos Display"/>
            <w:b/>
            <w:bCs/>
            <w:sz w:val="24"/>
            <w:szCs w:val="24"/>
            <w:lang w:val="fr"/>
          </w:rPr>
          <w:t>Se promener sur le Chemin des Cantons   </w:t>
        </w:r>
      </w:hyperlink>
    </w:p>
    <w:p w14:paraId="7C0590E5" w14:textId="228AB103" w:rsidR="415D34DF" w:rsidRDefault="415D34DF" w:rsidP="415D34DF">
      <w:pPr>
        <w:spacing w:line="257" w:lineRule="auto"/>
        <w:jc w:val="both"/>
        <w:rPr>
          <w:rFonts w:ascii="Aptos Display" w:eastAsia="Aptos Display" w:hAnsi="Aptos Display" w:cs="Aptos Display"/>
          <w:sz w:val="24"/>
          <w:szCs w:val="24"/>
          <w:lang w:val="fr"/>
        </w:rPr>
      </w:pPr>
      <w:r w:rsidRPr="415D34DF">
        <w:rPr>
          <w:rFonts w:ascii="Aptos Display" w:eastAsia="Aptos Display" w:hAnsi="Aptos Display" w:cs="Aptos Display"/>
          <w:color w:val="231F20"/>
          <w:sz w:val="24"/>
          <w:szCs w:val="24"/>
          <w:lang w:val="fr"/>
        </w:rPr>
        <w:t xml:space="preserve">Envie d’un road </w:t>
      </w:r>
      <w:proofErr w:type="gramStart"/>
      <w:r w:rsidRPr="415D34DF">
        <w:rPr>
          <w:rFonts w:ascii="Aptos Display" w:eastAsia="Aptos Display" w:hAnsi="Aptos Display" w:cs="Aptos Display"/>
          <w:color w:val="231F20"/>
          <w:sz w:val="24"/>
          <w:szCs w:val="24"/>
          <w:lang w:val="fr"/>
        </w:rPr>
        <w:t>trip?</w:t>
      </w:r>
      <w:proofErr w:type="gramEnd"/>
      <w:r w:rsidRPr="415D34DF">
        <w:rPr>
          <w:rFonts w:ascii="Aptos Display" w:eastAsia="Aptos Display" w:hAnsi="Aptos Display" w:cs="Aptos Display"/>
          <w:color w:val="231F20"/>
          <w:sz w:val="24"/>
          <w:szCs w:val="24"/>
          <w:lang w:val="fr"/>
        </w:rPr>
        <w:t xml:space="preserve"> Suivez cette route touristique de 430 km qui traverse 31 municipalités des Cantons et qui met en valeur le patrimoine bâti et naturel de la région.</w:t>
      </w:r>
    </w:p>
    <w:p w14:paraId="2E6FF39E" w14:textId="4B7B93D5" w:rsidR="415D34DF" w:rsidRDefault="415D34DF" w:rsidP="415D34DF">
      <w:pPr>
        <w:spacing w:line="257" w:lineRule="auto"/>
        <w:rPr>
          <w:rFonts w:ascii="Aptos Display" w:eastAsia="Aptos Display" w:hAnsi="Aptos Display" w:cs="Aptos Display"/>
          <w:color w:val="231F20"/>
          <w:sz w:val="24"/>
          <w:szCs w:val="24"/>
          <w:lang w:val="fr"/>
        </w:rPr>
      </w:pPr>
    </w:p>
    <w:p w14:paraId="55D06684" w14:textId="5FAA8111" w:rsidR="415D34DF" w:rsidRDefault="415D34DF" w:rsidP="415D34DF">
      <w:pPr>
        <w:spacing w:line="257" w:lineRule="auto"/>
        <w:jc w:val="both"/>
      </w:pPr>
      <w:r w:rsidRPr="415D34DF">
        <w:rPr>
          <w:rFonts w:eastAsiaTheme="minorEastAsia"/>
          <w:b/>
          <w:bCs/>
          <w:color w:val="000000" w:themeColor="text1"/>
          <w:sz w:val="24"/>
          <w:szCs w:val="24"/>
          <w:u w:val="single"/>
          <w:lang w:val="fr"/>
        </w:rPr>
        <w:t>Dans la nature...</w:t>
      </w:r>
    </w:p>
    <w:p w14:paraId="25C918FA" w14:textId="64EA9044" w:rsidR="415D34DF" w:rsidRDefault="415D34DF" w:rsidP="415D34DF">
      <w:pPr>
        <w:spacing w:line="257" w:lineRule="auto"/>
        <w:jc w:val="both"/>
      </w:pPr>
      <w:r w:rsidRPr="415D34DF">
        <w:rPr>
          <w:rFonts w:ascii="Aptos Display" w:eastAsia="Aptos Display" w:hAnsi="Aptos Display" w:cs="Aptos Display"/>
          <w:color w:val="000000" w:themeColor="text1"/>
          <w:sz w:val="24"/>
          <w:szCs w:val="24"/>
          <w:lang w:val="fr"/>
        </w:rPr>
        <w:t xml:space="preserve">À vélo, dans les sentiers, à flanc de montagne, sur l'eau et d'un bout à l'autre de la région, il y a de l'action qui vous </w:t>
      </w:r>
      <w:proofErr w:type="gramStart"/>
      <w:r w:rsidRPr="415D34DF">
        <w:rPr>
          <w:rFonts w:ascii="Aptos Display" w:eastAsia="Aptos Display" w:hAnsi="Aptos Display" w:cs="Aptos Display"/>
          <w:color w:val="000000" w:themeColor="text1"/>
          <w:sz w:val="24"/>
          <w:szCs w:val="24"/>
          <w:lang w:val="fr"/>
        </w:rPr>
        <w:t>attend!</w:t>
      </w:r>
      <w:proofErr w:type="gramEnd"/>
      <w:r w:rsidRPr="415D34DF">
        <w:rPr>
          <w:rFonts w:ascii="Aptos Display" w:eastAsia="Aptos Display" w:hAnsi="Aptos Display" w:cs="Aptos Display"/>
          <w:color w:val="000000" w:themeColor="text1"/>
          <w:sz w:val="24"/>
          <w:szCs w:val="24"/>
          <w:lang w:val="fr"/>
        </w:rPr>
        <w:t xml:space="preserve"> </w:t>
      </w:r>
    </w:p>
    <w:p w14:paraId="47CDB29D" w14:textId="360BD484" w:rsidR="415D34DF" w:rsidRDefault="00000000" w:rsidP="415D34DF">
      <w:pPr>
        <w:spacing w:line="257" w:lineRule="auto"/>
        <w:jc w:val="both"/>
        <w:rPr>
          <w:rFonts w:ascii="Aptos Display" w:eastAsia="Aptos Display" w:hAnsi="Aptos Display" w:cs="Aptos Display"/>
          <w:sz w:val="24"/>
          <w:szCs w:val="24"/>
          <w:lang w:val="fr"/>
        </w:rPr>
      </w:pPr>
      <w:hyperlink r:id="rId15">
        <w:r w:rsidR="415D34DF" w:rsidRPr="415D34DF">
          <w:rPr>
            <w:rStyle w:val="Lienhypertexte"/>
            <w:rFonts w:ascii="Aptos Display" w:eastAsia="Aptos Display" w:hAnsi="Aptos Display" w:cs="Aptos Display"/>
            <w:b/>
            <w:bCs/>
            <w:sz w:val="24"/>
            <w:szCs w:val="24"/>
            <w:lang w:val="fr"/>
          </w:rPr>
          <w:t xml:space="preserve">Faire du vélo de montagne au </w:t>
        </w:r>
        <w:r w:rsidR="00BE6891">
          <w:rPr>
            <w:rStyle w:val="Lienhypertexte"/>
            <w:rFonts w:ascii="Aptos Display" w:eastAsia="Aptos Display" w:hAnsi="Aptos Display" w:cs="Aptos Display"/>
            <w:b/>
            <w:bCs/>
            <w:sz w:val="24"/>
            <w:szCs w:val="24"/>
            <w:lang w:val="fr"/>
          </w:rPr>
          <w:t xml:space="preserve">Mont </w:t>
        </w:r>
        <w:r w:rsidR="415D34DF" w:rsidRPr="415D34DF">
          <w:rPr>
            <w:rStyle w:val="Lienhypertexte"/>
            <w:rFonts w:ascii="Aptos Display" w:eastAsia="Aptos Display" w:hAnsi="Aptos Display" w:cs="Aptos Display"/>
            <w:b/>
            <w:bCs/>
            <w:sz w:val="24"/>
            <w:szCs w:val="24"/>
            <w:lang w:val="fr"/>
          </w:rPr>
          <w:t>Bellevue</w:t>
        </w:r>
      </w:hyperlink>
    </w:p>
    <w:p w14:paraId="7694496D" w14:textId="0FF9207B" w:rsidR="415D34DF" w:rsidRDefault="415D34DF" w:rsidP="415D34DF">
      <w:pPr>
        <w:spacing w:line="257" w:lineRule="auto"/>
        <w:jc w:val="both"/>
        <w:rPr>
          <w:rFonts w:ascii="Aptos Display" w:eastAsia="Aptos Display" w:hAnsi="Aptos Display" w:cs="Aptos Display"/>
          <w:sz w:val="24"/>
          <w:szCs w:val="24"/>
          <w:lang w:val="fr"/>
        </w:rPr>
      </w:pPr>
      <w:r w:rsidRPr="415D34DF">
        <w:rPr>
          <w:rFonts w:ascii="Aptos Display" w:eastAsia="Aptos Display" w:hAnsi="Aptos Display" w:cs="Aptos Display"/>
          <w:i/>
          <w:iCs/>
          <w:color w:val="231F20"/>
          <w:sz w:val="24"/>
          <w:szCs w:val="24"/>
          <w:lang w:val="fr"/>
        </w:rPr>
        <w:t xml:space="preserve">Wistiti, </w:t>
      </w:r>
      <w:proofErr w:type="spellStart"/>
      <w:r w:rsidRPr="415D34DF">
        <w:rPr>
          <w:rFonts w:ascii="Aptos Display" w:eastAsia="Aptos Display" w:hAnsi="Aptos Display" w:cs="Aptos Display"/>
          <w:i/>
          <w:iCs/>
          <w:color w:val="231F20"/>
          <w:sz w:val="24"/>
          <w:szCs w:val="24"/>
          <w:lang w:val="fr"/>
        </w:rPr>
        <w:t>Zigzagzoulou</w:t>
      </w:r>
      <w:proofErr w:type="spellEnd"/>
      <w:r w:rsidRPr="415D34DF">
        <w:rPr>
          <w:rFonts w:ascii="Aptos Display" w:eastAsia="Aptos Display" w:hAnsi="Aptos Display" w:cs="Aptos Display"/>
          <w:i/>
          <w:iCs/>
          <w:color w:val="231F20"/>
          <w:sz w:val="24"/>
          <w:szCs w:val="24"/>
          <w:lang w:val="fr"/>
        </w:rPr>
        <w:t>, Kamikaze, Phénomène Bacon, Funambule, Vieux genoux</w:t>
      </w:r>
      <w:r w:rsidRPr="415D34DF">
        <w:rPr>
          <w:rFonts w:ascii="Aptos Display" w:eastAsia="Aptos Display" w:hAnsi="Aptos Display" w:cs="Aptos Display"/>
          <w:color w:val="231F20"/>
          <w:sz w:val="24"/>
          <w:szCs w:val="24"/>
          <w:lang w:val="fr"/>
        </w:rPr>
        <w:t>... ce sont quelques-uns des noms de pistes de vélo de montagne qui composent ce réseau de 16 km, situé en plein cœur de Sherbrooke.</w:t>
      </w:r>
    </w:p>
    <w:p w14:paraId="7CCFD7DB" w14:textId="4F292009" w:rsidR="415D34DF" w:rsidRDefault="00000000" w:rsidP="415D34DF">
      <w:pPr>
        <w:spacing w:line="257" w:lineRule="auto"/>
        <w:jc w:val="both"/>
        <w:rPr>
          <w:rFonts w:ascii="Aptos Display" w:eastAsia="Aptos Display" w:hAnsi="Aptos Display" w:cs="Aptos Display"/>
          <w:sz w:val="24"/>
          <w:szCs w:val="24"/>
          <w:lang w:val="fr"/>
        </w:rPr>
      </w:pPr>
      <w:hyperlink r:id="rId16">
        <w:r w:rsidR="415D34DF" w:rsidRPr="415D34DF">
          <w:rPr>
            <w:rStyle w:val="Lienhypertexte"/>
            <w:rFonts w:ascii="Aptos Display" w:eastAsia="Aptos Display" w:hAnsi="Aptos Display" w:cs="Aptos Display"/>
            <w:b/>
            <w:bCs/>
            <w:sz w:val="24"/>
            <w:szCs w:val="24"/>
            <w:lang w:val="fr"/>
          </w:rPr>
          <w:t xml:space="preserve">Tester la </w:t>
        </w:r>
        <w:proofErr w:type="spellStart"/>
        <w:r w:rsidR="415D34DF" w:rsidRPr="415D34DF">
          <w:rPr>
            <w:rStyle w:val="Lienhypertexte"/>
            <w:rFonts w:ascii="Aptos Display" w:eastAsia="Aptos Display" w:hAnsi="Aptos Display" w:cs="Aptos Display"/>
            <w:b/>
            <w:bCs/>
            <w:sz w:val="24"/>
            <w:szCs w:val="24"/>
            <w:lang w:val="fr"/>
          </w:rPr>
          <w:t>pumptrack</w:t>
        </w:r>
        <w:proofErr w:type="spellEnd"/>
        <w:r w:rsidR="415D34DF" w:rsidRPr="415D34DF">
          <w:rPr>
            <w:rStyle w:val="Lienhypertexte"/>
            <w:rFonts w:ascii="Aptos Display" w:eastAsia="Aptos Display" w:hAnsi="Aptos Display" w:cs="Aptos Display"/>
            <w:b/>
            <w:bCs/>
            <w:sz w:val="24"/>
            <w:szCs w:val="24"/>
            <w:lang w:val="fr"/>
          </w:rPr>
          <w:t xml:space="preserve"> de Waterloo</w:t>
        </w:r>
      </w:hyperlink>
    </w:p>
    <w:p w14:paraId="6E93E9E8" w14:textId="37B2AFAD" w:rsidR="415D34DF" w:rsidRDefault="415D34DF" w:rsidP="415D34DF">
      <w:pPr>
        <w:spacing w:line="257" w:lineRule="auto"/>
        <w:jc w:val="both"/>
        <w:rPr>
          <w:rFonts w:ascii="Aptos Display" w:eastAsia="Aptos Display" w:hAnsi="Aptos Display" w:cs="Aptos Display"/>
          <w:sz w:val="24"/>
          <w:szCs w:val="24"/>
          <w:lang w:val="fr"/>
        </w:rPr>
      </w:pPr>
      <w:r w:rsidRPr="415D34DF">
        <w:rPr>
          <w:rFonts w:ascii="Aptos Display" w:eastAsia="Aptos Display" w:hAnsi="Aptos Display" w:cs="Aptos Display"/>
          <w:color w:val="231F20"/>
          <w:sz w:val="24"/>
          <w:szCs w:val="24"/>
          <w:lang w:val="fr"/>
        </w:rPr>
        <w:t xml:space="preserve">Plus grande piste asphaltée de ce type au Québec, la </w:t>
      </w:r>
      <w:proofErr w:type="spellStart"/>
      <w:r w:rsidRPr="415D34DF">
        <w:rPr>
          <w:rFonts w:ascii="Aptos Display" w:eastAsia="Aptos Display" w:hAnsi="Aptos Display" w:cs="Aptos Display"/>
          <w:color w:val="231F20"/>
          <w:sz w:val="24"/>
          <w:szCs w:val="24"/>
          <w:lang w:val="fr"/>
        </w:rPr>
        <w:t>pumptrack</w:t>
      </w:r>
      <w:proofErr w:type="spellEnd"/>
      <w:r w:rsidRPr="415D34DF">
        <w:rPr>
          <w:rFonts w:ascii="Aptos Display" w:eastAsia="Aptos Display" w:hAnsi="Aptos Display" w:cs="Aptos Display"/>
          <w:color w:val="231F20"/>
          <w:sz w:val="24"/>
          <w:szCs w:val="24"/>
          <w:lang w:val="fr"/>
        </w:rPr>
        <w:t xml:space="preserve"> de Waterloo s’adresse autant aux petits qu’aux plus grands. À essayer en vélo, à trottinette, en patins à roues alignées ou même en planche à </w:t>
      </w:r>
      <w:proofErr w:type="gramStart"/>
      <w:r w:rsidRPr="415D34DF">
        <w:rPr>
          <w:rFonts w:ascii="Aptos Display" w:eastAsia="Aptos Display" w:hAnsi="Aptos Display" w:cs="Aptos Display"/>
          <w:color w:val="231F20"/>
          <w:sz w:val="24"/>
          <w:szCs w:val="24"/>
          <w:lang w:val="fr"/>
        </w:rPr>
        <w:t>roulettes!</w:t>
      </w:r>
      <w:proofErr w:type="gramEnd"/>
    </w:p>
    <w:p w14:paraId="7BBCFDC2" w14:textId="423DAAB0" w:rsidR="415D34DF" w:rsidRDefault="00000000" w:rsidP="415D34DF">
      <w:pPr>
        <w:spacing w:line="257" w:lineRule="auto"/>
        <w:jc w:val="both"/>
      </w:pPr>
      <w:hyperlink r:id="rId17">
        <w:r w:rsidR="415D34DF" w:rsidRPr="415D34DF">
          <w:rPr>
            <w:rStyle w:val="Lienhypertexte"/>
            <w:rFonts w:ascii="Aptos Display" w:eastAsia="Aptos Display" w:hAnsi="Aptos Display" w:cs="Aptos Display"/>
            <w:b/>
            <w:bCs/>
            <w:sz w:val="24"/>
            <w:szCs w:val="24"/>
            <w:lang w:val="fr"/>
          </w:rPr>
          <w:t xml:space="preserve">Admirer la faune et la flore à l’Étang Burbank </w:t>
        </w:r>
      </w:hyperlink>
      <w:r w:rsidR="415D34DF" w:rsidRPr="415D34DF">
        <w:rPr>
          <w:rFonts w:ascii="Aptos Display" w:eastAsia="Aptos Display" w:hAnsi="Aptos Display" w:cs="Aptos Display"/>
          <w:b/>
          <w:bCs/>
          <w:color w:val="2E634D"/>
          <w:sz w:val="24"/>
          <w:szCs w:val="24"/>
          <w:u w:val="single"/>
          <w:lang w:val="fr"/>
        </w:rPr>
        <w:t xml:space="preserve"> </w:t>
      </w:r>
    </w:p>
    <w:p w14:paraId="469E0832" w14:textId="6E60E7A8" w:rsidR="415D34DF" w:rsidRDefault="415D34DF" w:rsidP="415D34DF">
      <w:pPr>
        <w:spacing w:line="257" w:lineRule="auto"/>
        <w:jc w:val="both"/>
      </w:pPr>
      <w:r w:rsidRPr="415D34DF">
        <w:rPr>
          <w:rFonts w:ascii="Aptos Display" w:eastAsia="Aptos Display" w:hAnsi="Aptos Display" w:cs="Aptos Display"/>
          <w:sz w:val="24"/>
          <w:szCs w:val="24"/>
          <w:lang w:val="fr"/>
        </w:rPr>
        <w:t xml:space="preserve">Accessible à l’année, l’étang Burbank est un site d’observation en nature à Danville. Vous y trouverez un pavillon d’interprétation, 3,6 km de sentiers, une passerelle, 3 tours d’observation et des aires de repos.    </w:t>
      </w:r>
    </w:p>
    <w:p w14:paraId="3089FCDE" w14:textId="0D3EC72D" w:rsidR="415D34DF" w:rsidRDefault="00000000" w:rsidP="415D34DF">
      <w:pPr>
        <w:spacing w:before="60" w:after="0" w:line="240" w:lineRule="auto"/>
        <w:jc w:val="both"/>
        <w:rPr>
          <w:rFonts w:ascii="Aptos Display" w:eastAsia="Aptos Display" w:hAnsi="Aptos Display" w:cs="Aptos Display"/>
          <w:sz w:val="24"/>
          <w:szCs w:val="24"/>
          <w:lang w:val="fr-CA"/>
        </w:rPr>
      </w:pPr>
      <w:hyperlink r:id="rId18">
        <w:r w:rsidR="415D34DF" w:rsidRPr="415D34DF">
          <w:rPr>
            <w:rStyle w:val="Lienhypertexte"/>
            <w:rFonts w:ascii="Aptos Display" w:eastAsia="Aptos Display" w:hAnsi="Aptos Display" w:cs="Aptos Display"/>
            <w:b/>
            <w:bCs/>
            <w:sz w:val="24"/>
            <w:szCs w:val="24"/>
            <w:lang w:val="fr"/>
          </w:rPr>
          <w:t>Faire de la randonnée pédestre parmi une foule d’options</w:t>
        </w:r>
      </w:hyperlink>
    </w:p>
    <w:p w14:paraId="5391DD4D" w14:textId="7EE48ABD" w:rsidR="415D34DF" w:rsidRDefault="35702518" w:rsidP="415D34DF">
      <w:pPr>
        <w:spacing w:before="60" w:after="0" w:line="240" w:lineRule="auto"/>
        <w:jc w:val="both"/>
        <w:rPr>
          <w:rFonts w:ascii="Aptos Display" w:eastAsia="Aptos Display" w:hAnsi="Aptos Display" w:cs="Aptos Display"/>
          <w:sz w:val="24"/>
          <w:szCs w:val="24"/>
          <w:lang w:val="fr-CA"/>
        </w:rPr>
      </w:pPr>
      <w:r w:rsidRPr="35702518">
        <w:rPr>
          <w:rFonts w:ascii="Aptos Display" w:eastAsia="Aptos Display" w:hAnsi="Aptos Display" w:cs="Aptos Display"/>
          <w:color w:val="000000" w:themeColor="text1"/>
          <w:sz w:val="24"/>
          <w:szCs w:val="24"/>
          <w:lang w:val="fr-CA"/>
        </w:rPr>
        <w:t xml:space="preserve">Avec un vaste choix de sentiers de randonnée de toutes les distances, quatre parcs nationaux, deux parcs régionaux, une vingtaine de sites de plein air d’envergure, les </w:t>
      </w:r>
      <w:proofErr w:type="spellStart"/>
      <w:r w:rsidRPr="35702518">
        <w:rPr>
          <w:rFonts w:ascii="Aptos Display" w:eastAsia="Aptos Display" w:hAnsi="Aptos Display" w:cs="Aptos Display"/>
          <w:color w:val="000000" w:themeColor="text1"/>
          <w:sz w:val="24"/>
          <w:szCs w:val="24"/>
          <w:lang w:val="fr-CA"/>
        </w:rPr>
        <w:t>Cantons-de-l'Est</w:t>
      </w:r>
      <w:proofErr w:type="spellEnd"/>
      <w:r w:rsidRPr="35702518">
        <w:rPr>
          <w:rFonts w:ascii="Aptos Display" w:eastAsia="Aptos Display" w:hAnsi="Aptos Display" w:cs="Aptos Display"/>
          <w:color w:val="000000" w:themeColor="text1"/>
          <w:sz w:val="24"/>
          <w:szCs w:val="24"/>
          <w:lang w:val="fr-CA"/>
        </w:rPr>
        <w:t xml:space="preserve"> offrent aux amateurs de plein air l’embarras du choix cet été. La randonnée pédestre se pratique 4 saisons et compte environ 80 lieux pour pratiquer la randonnée et plus de 300 sentiers qui totalisent 1615 km.</w:t>
      </w:r>
    </w:p>
    <w:p w14:paraId="5DFC2EBD" w14:textId="77777777" w:rsidR="00D246F0" w:rsidRDefault="00D246F0" w:rsidP="415D34DF">
      <w:pPr>
        <w:spacing w:line="257" w:lineRule="auto"/>
        <w:jc w:val="both"/>
        <w:rPr>
          <w:rFonts w:ascii="Aptos Display" w:eastAsia="Aptos Display" w:hAnsi="Aptos Display" w:cs="Aptos Display"/>
          <w:color w:val="000000" w:themeColor="text1"/>
          <w:sz w:val="24"/>
          <w:szCs w:val="24"/>
          <w:lang w:val="fr"/>
        </w:rPr>
      </w:pPr>
    </w:p>
    <w:p w14:paraId="12FEF9E3" w14:textId="2734945B" w:rsidR="1EE72D81" w:rsidRDefault="415D34DF" w:rsidP="415D34DF">
      <w:pPr>
        <w:spacing w:line="257" w:lineRule="auto"/>
        <w:jc w:val="both"/>
        <w:rPr>
          <w:rFonts w:ascii="Aptos Display" w:eastAsia="Aptos Display" w:hAnsi="Aptos Display" w:cs="Aptos Display"/>
          <w:b/>
          <w:bCs/>
          <w:color w:val="000000" w:themeColor="text1"/>
          <w:sz w:val="24"/>
          <w:szCs w:val="24"/>
          <w:u w:val="single"/>
          <w:lang w:val="fr"/>
        </w:rPr>
      </w:pPr>
      <w:r w:rsidRPr="415D34DF">
        <w:rPr>
          <w:rFonts w:ascii="Aptos Display" w:eastAsia="Aptos Display" w:hAnsi="Aptos Display" w:cs="Aptos Display"/>
          <w:b/>
          <w:bCs/>
          <w:color w:val="000000" w:themeColor="text1"/>
          <w:sz w:val="24"/>
          <w:szCs w:val="24"/>
          <w:u w:val="single"/>
          <w:lang w:val="fr"/>
        </w:rPr>
        <w:t>Pour sortir des sentiers battus !</w:t>
      </w:r>
    </w:p>
    <w:p w14:paraId="13AE9F83" w14:textId="66DC7CFD" w:rsidR="415D34DF" w:rsidRDefault="415D34DF" w:rsidP="415D34DF">
      <w:pPr>
        <w:spacing w:line="257" w:lineRule="auto"/>
        <w:jc w:val="both"/>
        <w:rPr>
          <w:rFonts w:ascii="Aptos Display" w:eastAsia="Aptos Display" w:hAnsi="Aptos Display" w:cs="Aptos Display"/>
          <w:color w:val="000000" w:themeColor="text1"/>
          <w:sz w:val="24"/>
          <w:szCs w:val="24"/>
          <w:lang w:val="fr"/>
        </w:rPr>
      </w:pPr>
      <w:r w:rsidRPr="415D34DF">
        <w:rPr>
          <w:rFonts w:ascii="Aptos Display" w:eastAsia="Aptos Display" w:hAnsi="Aptos Display" w:cs="Aptos Display"/>
          <w:color w:val="000000" w:themeColor="text1"/>
          <w:sz w:val="24"/>
          <w:szCs w:val="24"/>
          <w:lang w:val="fr"/>
        </w:rPr>
        <w:t xml:space="preserve">Les </w:t>
      </w:r>
      <w:proofErr w:type="spellStart"/>
      <w:r w:rsidRPr="415D34DF">
        <w:rPr>
          <w:rFonts w:ascii="Aptos Display" w:eastAsia="Aptos Display" w:hAnsi="Aptos Display" w:cs="Aptos Display"/>
          <w:color w:val="000000" w:themeColor="text1"/>
          <w:sz w:val="24"/>
          <w:szCs w:val="24"/>
          <w:lang w:val="fr"/>
        </w:rPr>
        <w:t>Cantons-de-l'Est</w:t>
      </w:r>
      <w:proofErr w:type="spellEnd"/>
      <w:r w:rsidRPr="415D34DF">
        <w:rPr>
          <w:rFonts w:ascii="Aptos Display" w:eastAsia="Aptos Display" w:hAnsi="Aptos Display" w:cs="Aptos Display"/>
          <w:color w:val="000000" w:themeColor="text1"/>
          <w:sz w:val="24"/>
          <w:szCs w:val="24"/>
          <w:lang w:val="fr"/>
        </w:rPr>
        <w:t xml:space="preserve"> offrent une variété de circuits touristiques captivants. Autant en circuit vélo qu’en parcours de points de vue, ces parcours touristiques ne coûtent pas un sou à explorer.</w:t>
      </w:r>
    </w:p>
    <w:p w14:paraId="69F44E04" w14:textId="67273B7E" w:rsidR="00D6641F" w:rsidRPr="00D6641F" w:rsidRDefault="00D6641F" w:rsidP="00D6641F">
      <w:pPr>
        <w:spacing w:line="257" w:lineRule="auto"/>
        <w:rPr>
          <w:rFonts w:ascii="Aptos Display" w:eastAsia="Aptos Display" w:hAnsi="Aptos Display" w:cs="Aptos Display"/>
          <w:b/>
          <w:bCs/>
          <w:color w:val="000000" w:themeColor="text1"/>
          <w:sz w:val="24"/>
          <w:szCs w:val="24"/>
          <w:lang w:val="fr"/>
        </w:rPr>
      </w:pPr>
      <w:hyperlink r:id="rId19" w:history="1">
        <w:r w:rsidRPr="00D6641F">
          <w:rPr>
            <w:rStyle w:val="Lienhypertexte"/>
            <w:rFonts w:ascii="Aptos Display" w:eastAsia="Aptos Display" w:hAnsi="Aptos Display" w:cs="Aptos Display"/>
            <w:b/>
            <w:bCs/>
            <w:sz w:val="24"/>
            <w:szCs w:val="24"/>
            <w:lang w:val="fr"/>
          </w:rPr>
          <w:t>Explorer les circuits de vélo dans la région</w:t>
        </w:r>
      </w:hyperlink>
    </w:p>
    <w:p w14:paraId="50988E43" w14:textId="34C26BA4" w:rsidR="00D6641F" w:rsidRDefault="00D6641F" w:rsidP="00D6641F">
      <w:pPr>
        <w:spacing w:line="257" w:lineRule="auto"/>
        <w:jc w:val="both"/>
        <w:rPr>
          <w:rFonts w:ascii="Aptos Display" w:eastAsia="Aptos Display" w:hAnsi="Aptos Display" w:cs="Aptos Display"/>
          <w:color w:val="231F20"/>
          <w:sz w:val="24"/>
          <w:szCs w:val="24"/>
          <w:lang w:val="fr"/>
        </w:rPr>
      </w:pPr>
      <w:r w:rsidRPr="415D34DF">
        <w:rPr>
          <w:rFonts w:ascii="Aptos Display" w:eastAsia="Aptos Display" w:hAnsi="Aptos Display" w:cs="Aptos Display"/>
          <w:color w:val="231F20"/>
          <w:sz w:val="24"/>
          <w:szCs w:val="24"/>
          <w:lang w:val="fr"/>
        </w:rPr>
        <w:t xml:space="preserve">Amoureux du bitume, des chemins de gravelle ou des pistes cyclables, vous trouverez dans les </w:t>
      </w:r>
      <w:proofErr w:type="spellStart"/>
      <w:r w:rsidRPr="415D34DF">
        <w:rPr>
          <w:rFonts w:ascii="Aptos Display" w:eastAsia="Aptos Display" w:hAnsi="Aptos Display" w:cs="Aptos Display"/>
          <w:color w:val="231F20"/>
          <w:sz w:val="24"/>
          <w:szCs w:val="24"/>
          <w:lang w:val="fr"/>
        </w:rPr>
        <w:t>Cantons-de-l'Est</w:t>
      </w:r>
      <w:proofErr w:type="spellEnd"/>
      <w:r w:rsidRPr="415D34DF">
        <w:rPr>
          <w:rFonts w:ascii="Aptos Display" w:eastAsia="Aptos Display" w:hAnsi="Aptos Display" w:cs="Aptos Display"/>
          <w:color w:val="231F20"/>
          <w:sz w:val="24"/>
          <w:szCs w:val="24"/>
          <w:lang w:val="fr"/>
        </w:rPr>
        <w:t xml:space="preserve"> une multitude de circuits pour pédaler à votre rythme. Les </w:t>
      </w:r>
      <w:proofErr w:type="spellStart"/>
      <w:r w:rsidRPr="415D34DF">
        <w:rPr>
          <w:rFonts w:ascii="Aptos Display" w:eastAsia="Aptos Display" w:hAnsi="Aptos Display" w:cs="Aptos Display"/>
          <w:color w:val="231F20"/>
          <w:sz w:val="24"/>
          <w:szCs w:val="24"/>
          <w:lang w:val="fr"/>
        </w:rPr>
        <w:t>Cantons-de-l’Est</w:t>
      </w:r>
      <w:proofErr w:type="spellEnd"/>
      <w:r w:rsidRPr="415D34DF">
        <w:rPr>
          <w:rFonts w:ascii="Aptos Display" w:eastAsia="Aptos Display" w:hAnsi="Aptos Display" w:cs="Aptos Display"/>
          <w:color w:val="231F20"/>
          <w:sz w:val="24"/>
          <w:szCs w:val="24"/>
          <w:lang w:val="fr"/>
        </w:rPr>
        <w:t xml:space="preserve"> occupent le 1er rang en termes de popularité auprès des cyclistes québécois, et ce n’est pas pour rien. Autant sur les routes de gravier, en montagne ou sur les pistes, les </w:t>
      </w:r>
      <w:proofErr w:type="spellStart"/>
      <w:r w:rsidRPr="415D34DF">
        <w:rPr>
          <w:rFonts w:ascii="Aptos Display" w:eastAsia="Aptos Display" w:hAnsi="Aptos Display" w:cs="Aptos Display"/>
          <w:color w:val="231F20"/>
          <w:sz w:val="24"/>
          <w:szCs w:val="24"/>
          <w:lang w:val="fr"/>
        </w:rPr>
        <w:t>Cantons-de-l'Est</w:t>
      </w:r>
      <w:proofErr w:type="spellEnd"/>
      <w:r w:rsidRPr="415D34DF">
        <w:rPr>
          <w:rFonts w:ascii="Aptos Display" w:eastAsia="Aptos Display" w:hAnsi="Aptos Display" w:cs="Aptos Display"/>
          <w:color w:val="231F20"/>
          <w:sz w:val="24"/>
          <w:szCs w:val="24"/>
          <w:lang w:val="fr"/>
        </w:rPr>
        <w:t xml:space="preserve"> sont une destination privilégiée pour les amateurs de vélo.</w:t>
      </w:r>
    </w:p>
    <w:p w14:paraId="7349930D" w14:textId="6DDBA356" w:rsidR="00D6641F" w:rsidRPr="00D6641F" w:rsidRDefault="00D6641F" w:rsidP="00D6641F">
      <w:pPr>
        <w:spacing w:line="257" w:lineRule="auto"/>
        <w:jc w:val="both"/>
        <w:rPr>
          <w:rFonts w:ascii="Aptos Display" w:eastAsia="Aptos Display" w:hAnsi="Aptos Display" w:cs="Aptos Display"/>
          <w:b/>
          <w:bCs/>
          <w:color w:val="231F20"/>
          <w:sz w:val="24"/>
          <w:szCs w:val="24"/>
          <w:lang w:val="fr"/>
        </w:rPr>
      </w:pPr>
      <w:hyperlink r:id="rId20" w:history="1">
        <w:r w:rsidRPr="00D6641F">
          <w:rPr>
            <w:rStyle w:val="Lienhypertexte"/>
            <w:rFonts w:ascii="Aptos Display" w:eastAsia="Aptos Display" w:hAnsi="Aptos Display" w:cs="Aptos Display"/>
            <w:b/>
            <w:bCs/>
            <w:sz w:val="24"/>
            <w:szCs w:val="24"/>
            <w:lang w:val="fr"/>
          </w:rPr>
          <w:t>Faire le circuit des murales à Sherbrooke</w:t>
        </w:r>
      </w:hyperlink>
    </w:p>
    <w:p w14:paraId="7469A1E9" w14:textId="77777777" w:rsidR="00D6641F" w:rsidRDefault="00D6641F" w:rsidP="00D6641F">
      <w:pPr>
        <w:spacing w:line="257" w:lineRule="auto"/>
        <w:jc w:val="both"/>
        <w:rPr>
          <w:rFonts w:ascii="Aptos Display" w:eastAsia="Aptos Display" w:hAnsi="Aptos Display" w:cs="Aptos Display"/>
          <w:sz w:val="24"/>
          <w:szCs w:val="24"/>
          <w:lang w:val="fr"/>
        </w:rPr>
      </w:pPr>
      <w:r w:rsidRPr="415D34DF">
        <w:rPr>
          <w:rFonts w:ascii="Aptos Display" w:eastAsia="Aptos Display" w:hAnsi="Aptos Display" w:cs="Aptos Display"/>
          <w:color w:val="231F20"/>
          <w:sz w:val="24"/>
          <w:szCs w:val="24"/>
          <w:lang w:val="fr"/>
        </w:rPr>
        <w:t xml:space="preserve">Découvrez cette galerie d’art à ciel ouvert composée de 18 murales où art, culture et histoire de la ville de Sherbrooke s’y dévoilent. </w:t>
      </w:r>
      <w:r w:rsidRPr="415D34DF">
        <w:rPr>
          <w:rFonts w:ascii="Aptos Display" w:eastAsia="Aptos Display" w:hAnsi="Aptos Display" w:cs="Aptos Display"/>
          <w:sz w:val="24"/>
          <w:szCs w:val="24"/>
          <w:lang w:val="fr"/>
        </w:rPr>
        <w:t>Vous connaîtrez les caractéristiques pour chacune de ces murales en consultant les panneaux d’interprétation tout en se promenant au centre-ville de Sherbrooke.</w:t>
      </w:r>
    </w:p>
    <w:p w14:paraId="4C0232C9" w14:textId="2DA4F157" w:rsidR="00D6641F" w:rsidRPr="00D6641F" w:rsidRDefault="00D6641F" w:rsidP="00D6641F">
      <w:pPr>
        <w:spacing w:line="257" w:lineRule="auto"/>
        <w:jc w:val="both"/>
        <w:rPr>
          <w:rFonts w:ascii="Aptos Display" w:eastAsia="Aptos Display" w:hAnsi="Aptos Display" w:cs="Aptos Display"/>
          <w:b/>
          <w:bCs/>
          <w:sz w:val="24"/>
          <w:szCs w:val="24"/>
          <w:lang w:val="fr"/>
        </w:rPr>
      </w:pPr>
      <w:hyperlink r:id="rId21" w:history="1">
        <w:r w:rsidRPr="00D6641F">
          <w:rPr>
            <w:rStyle w:val="Lienhypertexte"/>
            <w:rFonts w:ascii="Aptos Display" w:eastAsia="Aptos Display" w:hAnsi="Aptos Display" w:cs="Aptos Display"/>
            <w:b/>
            <w:bCs/>
            <w:sz w:val="24"/>
            <w:szCs w:val="24"/>
            <w:lang w:val="fr"/>
          </w:rPr>
          <w:t>Suivre la voie des pionniers</w:t>
        </w:r>
      </w:hyperlink>
    </w:p>
    <w:p w14:paraId="36BC960D" w14:textId="13611962" w:rsidR="00D6641F" w:rsidRDefault="00D6641F" w:rsidP="415D34DF">
      <w:pPr>
        <w:spacing w:line="257" w:lineRule="auto"/>
        <w:jc w:val="both"/>
      </w:pPr>
      <w:proofErr w:type="gramStart"/>
      <w:r w:rsidRPr="415D34DF">
        <w:rPr>
          <w:rFonts w:ascii="Aptos Display" w:eastAsia="Aptos Display" w:hAnsi="Aptos Display" w:cs="Aptos Display"/>
          <w:color w:val="231F20"/>
          <w:sz w:val="24"/>
          <w:szCs w:val="24"/>
          <w:lang w:val="fr"/>
        </w:rPr>
        <w:t>En</w:t>
      </w:r>
      <w:proofErr w:type="gramEnd"/>
      <w:r w:rsidRPr="415D34DF">
        <w:rPr>
          <w:rFonts w:ascii="Aptos Display" w:eastAsia="Aptos Display" w:hAnsi="Aptos Display" w:cs="Aptos Display"/>
          <w:color w:val="231F20"/>
          <w:sz w:val="24"/>
          <w:szCs w:val="24"/>
          <w:lang w:val="fr"/>
        </w:rPr>
        <w:t xml:space="preserve"> vélo, en voiture ou en moto, remontez dans le temps grâce à ce circuit de la Vallée de la Coaticook qui vous fera faire la connaissance de 25 personnages qui ont marqué l’histoire de la région. Vingt-cinq silhouettes découpées dans l’acier </w:t>
      </w:r>
      <w:proofErr w:type="spellStart"/>
      <w:r w:rsidRPr="415D34DF">
        <w:rPr>
          <w:rFonts w:ascii="Aptos Display" w:eastAsia="Aptos Display" w:hAnsi="Aptos Display" w:cs="Aptos Display"/>
          <w:color w:val="231F20"/>
          <w:sz w:val="24"/>
          <w:szCs w:val="24"/>
          <w:lang w:val="fr"/>
        </w:rPr>
        <w:t>corten</w:t>
      </w:r>
      <w:proofErr w:type="spellEnd"/>
      <w:r w:rsidRPr="415D34DF">
        <w:rPr>
          <w:rFonts w:ascii="Aptos Display" w:eastAsia="Aptos Display" w:hAnsi="Aptos Display" w:cs="Aptos Display"/>
          <w:color w:val="231F20"/>
          <w:sz w:val="24"/>
          <w:szCs w:val="24"/>
          <w:lang w:val="fr"/>
        </w:rPr>
        <w:t>, à l’image des personnages mis en valeur, sont réparties sur tout le territoire de la MRC de Coaticook et dans Memphrémagog</w:t>
      </w:r>
      <w:r>
        <w:rPr>
          <w:rFonts w:ascii="Aptos Display" w:eastAsia="Aptos Display" w:hAnsi="Aptos Display" w:cs="Aptos Display"/>
          <w:color w:val="231F20"/>
          <w:sz w:val="24"/>
          <w:szCs w:val="24"/>
          <w:lang w:val="fr"/>
        </w:rPr>
        <w:t>.</w:t>
      </w:r>
    </w:p>
    <w:p w14:paraId="115DF4D7" w14:textId="6B7E82AA" w:rsidR="00D6641F" w:rsidRPr="00D6641F" w:rsidRDefault="00D6641F" w:rsidP="415D34DF">
      <w:pPr>
        <w:spacing w:line="257" w:lineRule="auto"/>
        <w:jc w:val="both"/>
        <w:rPr>
          <w:rFonts w:ascii="Aptos Display" w:hAnsi="Aptos Display"/>
          <w:b/>
          <w:bCs/>
          <w:sz w:val="24"/>
          <w:szCs w:val="24"/>
        </w:rPr>
      </w:pPr>
      <w:hyperlink r:id="rId22" w:history="1">
        <w:r w:rsidRPr="00D6641F">
          <w:rPr>
            <w:rStyle w:val="Lienhypertexte"/>
            <w:rFonts w:ascii="Aptos Display" w:hAnsi="Aptos Display"/>
            <w:b/>
            <w:bCs/>
            <w:sz w:val="24"/>
            <w:szCs w:val="24"/>
          </w:rPr>
          <w:t>Parcourir le Circuit des sheds panoramiques</w:t>
        </w:r>
      </w:hyperlink>
    </w:p>
    <w:p w14:paraId="57B425AD" w14:textId="70F7702A" w:rsidR="00D6641F" w:rsidRDefault="00D6641F" w:rsidP="415D34DF">
      <w:pPr>
        <w:spacing w:line="257" w:lineRule="auto"/>
        <w:jc w:val="both"/>
        <w:rPr>
          <w:rFonts w:ascii="Aptos Display" w:eastAsia="Aptos Display" w:hAnsi="Aptos Display" w:cs="Aptos Display"/>
          <w:sz w:val="24"/>
          <w:szCs w:val="24"/>
          <w:lang w:val="fr"/>
        </w:rPr>
      </w:pPr>
      <w:r w:rsidRPr="415D34DF">
        <w:rPr>
          <w:rFonts w:ascii="Aptos Display" w:eastAsia="Aptos Display" w:hAnsi="Aptos Display" w:cs="Aptos Display"/>
          <w:color w:val="231F20"/>
          <w:sz w:val="24"/>
          <w:szCs w:val="24"/>
          <w:lang w:val="fr"/>
        </w:rPr>
        <w:t xml:space="preserve">Pour découvrir une parcelle de l’histoire de la région du Haut-Saint-François et ses jolis paysages, faites un arrêt à chacune des neuf sheds panoramiques de ce circuit. </w:t>
      </w:r>
      <w:r w:rsidRPr="415D34DF">
        <w:rPr>
          <w:rFonts w:ascii="Aptos Display" w:eastAsia="Aptos Display" w:hAnsi="Aptos Display" w:cs="Aptos Display"/>
          <w:sz w:val="24"/>
          <w:szCs w:val="24"/>
          <w:lang w:val="fr"/>
        </w:rPr>
        <w:t xml:space="preserve">Chaque shed, bâtiment stylisé, inspiré de nos bâtiments de campagne, valorise un paysage ainsi que des traits de la culture locale.   La </w:t>
      </w:r>
      <w:r w:rsidRPr="415D34DF">
        <w:rPr>
          <w:rFonts w:ascii="Aptos Display" w:eastAsia="Aptos Display" w:hAnsi="Aptos Display" w:cs="Aptos Display"/>
          <w:sz w:val="24"/>
          <w:szCs w:val="24"/>
          <w:lang w:val="fr"/>
        </w:rPr>
        <w:t>plupart</w:t>
      </w:r>
      <w:r w:rsidRPr="415D34DF">
        <w:rPr>
          <w:rFonts w:ascii="Aptos Display" w:eastAsia="Aptos Display" w:hAnsi="Aptos Display" w:cs="Aptos Display"/>
          <w:sz w:val="24"/>
          <w:szCs w:val="24"/>
          <w:lang w:val="fr"/>
        </w:rPr>
        <w:t xml:space="preserve"> des lieux permettent de pique-niquer, en savourant les produits locaux. Entre deux sheds, profitez-en pour découvrir les différentes facettes et attraits des localités traversées.</w:t>
      </w:r>
    </w:p>
    <w:p w14:paraId="77DD1CA2" w14:textId="77777777" w:rsidR="00D6641F" w:rsidRDefault="00D6641F" w:rsidP="415D34DF">
      <w:pPr>
        <w:spacing w:line="257" w:lineRule="auto"/>
        <w:jc w:val="both"/>
      </w:pPr>
    </w:p>
    <w:p w14:paraId="2E8CCF11" w14:textId="12E04A37" w:rsidR="00F270FE" w:rsidRPr="00241D0A" w:rsidRDefault="415D34DF" w:rsidP="1EE72D81">
      <w:pPr>
        <w:jc w:val="both"/>
        <w:rPr>
          <w:rFonts w:ascii="Aptos Display" w:eastAsia="Aptos Display" w:hAnsi="Aptos Display" w:cs="Aptos Display"/>
          <w:sz w:val="26"/>
          <w:szCs w:val="26"/>
          <w:lang w:val="fr-CA"/>
        </w:rPr>
      </w:pPr>
      <w:r w:rsidRPr="415D34DF">
        <w:rPr>
          <w:rFonts w:ascii="Aptos Display" w:eastAsia="Aptos Display" w:hAnsi="Aptos Display" w:cs="Aptos Display"/>
          <w:b/>
          <w:bCs/>
          <w:color w:val="000000" w:themeColor="text1"/>
          <w:sz w:val="26"/>
          <w:szCs w:val="26"/>
          <w:lang w:val="fr-CA"/>
        </w:rPr>
        <w:t xml:space="preserve">Pour d’autres suggestions d’activités gratuites, veuillez consulter </w:t>
      </w:r>
      <w:hyperlink r:id="rId23">
        <w:r w:rsidRPr="415D34DF">
          <w:rPr>
            <w:rStyle w:val="Lienhypertexte"/>
            <w:rFonts w:ascii="Aptos Display" w:eastAsia="Aptos Display" w:hAnsi="Aptos Display" w:cs="Aptos Display"/>
            <w:b/>
            <w:bCs/>
            <w:sz w:val="26"/>
            <w:szCs w:val="26"/>
            <w:lang w:val="fr-CA"/>
          </w:rPr>
          <w:t xml:space="preserve">23 activités gratuites à faire dans les Cantons | </w:t>
        </w:r>
        <w:proofErr w:type="spellStart"/>
        <w:r w:rsidRPr="415D34DF">
          <w:rPr>
            <w:rStyle w:val="Lienhypertexte"/>
            <w:rFonts w:ascii="Aptos Display" w:eastAsia="Aptos Display" w:hAnsi="Aptos Display" w:cs="Aptos Display"/>
            <w:b/>
            <w:bCs/>
            <w:sz w:val="26"/>
            <w:szCs w:val="26"/>
            <w:lang w:val="fr-CA"/>
          </w:rPr>
          <w:t>Cantons-de-l'Est</w:t>
        </w:r>
        <w:proofErr w:type="spellEnd"/>
        <w:r w:rsidRPr="415D34DF">
          <w:rPr>
            <w:rStyle w:val="Lienhypertexte"/>
            <w:rFonts w:ascii="Aptos Display" w:eastAsia="Aptos Display" w:hAnsi="Aptos Display" w:cs="Aptos Display"/>
            <w:b/>
            <w:bCs/>
            <w:sz w:val="26"/>
            <w:szCs w:val="26"/>
            <w:lang w:val="fr-CA"/>
          </w:rPr>
          <w:t xml:space="preserve"> (Estrie) (cantonsdelest.com)</w:t>
        </w:r>
      </w:hyperlink>
    </w:p>
    <w:p w14:paraId="32C35DDB" w14:textId="5087169C" w:rsidR="00F270FE" w:rsidRPr="00241D0A" w:rsidRDefault="00F270FE" w:rsidP="1EE72D81">
      <w:pPr>
        <w:jc w:val="both"/>
        <w:rPr>
          <w:rFonts w:eastAsiaTheme="minorEastAsia"/>
          <w:color w:val="000000" w:themeColor="text1"/>
          <w:sz w:val="28"/>
          <w:szCs w:val="28"/>
          <w:lang w:val="fr-CA"/>
        </w:rPr>
      </w:pPr>
    </w:p>
    <w:p w14:paraId="3CA21D4A" w14:textId="68CCD9EE" w:rsidR="35702518" w:rsidRDefault="35702518" w:rsidP="35702518">
      <w:pPr>
        <w:jc w:val="both"/>
        <w:rPr>
          <w:rFonts w:eastAsiaTheme="minorEastAsia"/>
          <w:color w:val="000000" w:themeColor="text1"/>
          <w:sz w:val="28"/>
          <w:szCs w:val="28"/>
          <w:lang w:val="fr-CA"/>
        </w:rPr>
      </w:pPr>
    </w:p>
    <w:p w14:paraId="3B5CD503" w14:textId="77777777" w:rsidR="00D6641F" w:rsidRDefault="00D6641F" w:rsidP="35702518">
      <w:pPr>
        <w:jc w:val="both"/>
        <w:rPr>
          <w:rFonts w:eastAsiaTheme="minorEastAsia"/>
          <w:color w:val="000000" w:themeColor="text1"/>
          <w:sz w:val="28"/>
          <w:szCs w:val="28"/>
          <w:lang w:val="fr-CA"/>
        </w:rPr>
      </w:pPr>
    </w:p>
    <w:p w14:paraId="74F07D7B" w14:textId="77777777" w:rsidR="00D6641F" w:rsidRDefault="00D6641F" w:rsidP="35702518">
      <w:pPr>
        <w:jc w:val="both"/>
        <w:rPr>
          <w:rFonts w:eastAsiaTheme="minorEastAsia"/>
          <w:color w:val="000000" w:themeColor="text1"/>
          <w:sz w:val="28"/>
          <w:szCs w:val="28"/>
          <w:lang w:val="fr-CA"/>
        </w:rPr>
      </w:pPr>
    </w:p>
    <w:p w14:paraId="7011B5BA" w14:textId="527867D6" w:rsidR="1EE72D81" w:rsidRDefault="1EE72D81" w:rsidP="1EE72D81">
      <w:pPr>
        <w:jc w:val="both"/>
        <w:rPr>
          <w:rFonts w:ascii="Aptos Display" w:eastAsia="Aptos Display" w:hAnsi="Aptos Display" w:cs="Aptos Display"/>
          <w:color w:val="000000" w:themeColor="text1"/>
          <w:sz w:val="20"/>
          <w:szCs w:val="20"/>
          <w:lang w:val="fr-CA"/>
        </w:rPr>
      </w:pPr>
      <w:r w:rsidRPr="1EE72D81">
        <w:rPr>
          <w:rFonts w:ascii="Aptos Display" w:eastAsia="Aptos Display" w:hAnsi="Aptos Display" w:cs="Aptos Display"/>
          <w:b/>
          <w:bCs/>
          <w:color w:val="000000" w:themeColor="text1"/>
          <w:sz w:val="20"/>
          <w:szCs w:val="20"/>
          <w:lang w:val="fr-CA"/>
        </w:rPr>
        <w:lastRenderedPageBreak/>
        <w:t xml:space="preserve">À propos de Tourisme </w:t>
      </w:r>
      <w:proofErr w:type="spellStart"/>
      <w:r w:rsidRPr="1EE72D81">
        <w:rPr>
          <w:rFonts w:ascii="Aptos Display" w:eastAsia="Aptos Display" w:hAnsi="Aptos Display" w:cs="Aptos Display"/>
          <w:b/>
          <w:bCs/>
          <w:color w:val="000000" w:themeColor="text1"/>
          <w:sz w:val="20"/>
          <w:szCs w:val="20"/>
          <w:lang w:val="fr-CA"/>
        </w:rPr>
        <w:t>Cantons-de-l’Est</w:t>
      </w:r>
      <w:proofErr w:type="spellEnd"/>
      <w:r w:rsidRPr="1EE72D81">
        <w:rPr>
          <w:rFonts w:ascii="Aptos Display" w:eastAsia="Aptos Display" w:hAnsi="Aptos Display" w:cs="Aptos Display"/>
          <w:b/>
          <w:bCs/>
          <w:color w:val="000000" w:themeColor="text1"/>
          <w:sz w:val="20"/>
          <w:szCs w:val="20"/>
          <w:lang w:val="fr-CA"/>
        </w:rPr>
        <w:t> </w:t>
      </w:r>
    </w:p>
    <w:p w14:paraId="71ABBA6D" w14:textId="3DBFE43B" w:rsidR="1EE72D81" w:rsidRDefault="1EE72D81" w:rsidP="1EE72D81">
      <w:pPr>
        <w:jc w:val="both"/>
        <w:rPr>
          <w:rFonts w:ascii="Aptos Display" w:eastAsia="Aptos Display" w:hAnsi="Aptos Display" w:cs="Aptos Display"/>
          <w:color w:val="000000" w:themeColor="text1"/>
          <w:sz w:val="20"/>
          <w:szCs w:val="20"/>
          <w:lang w:val="fr-CA"/>
        </w:rPr>
      </w:pPr>
      <w:r w:rsidRPr="1EE72D81">
        <w:rPr>
          <w:rFonts w:ascii="Aptos Display" w:eastAsia="Aptos Display" w:hAnsi="Aptos Display" w:cs="Aptos Display"/>
          <w:color w:val="000000" w:themeColor="text1"/>
          <w:sz w:val="20"/>
          <w:szCs w:val="20"/>
          <w:lang w:val="fr-CA"/>
        </w:rPr>
        <w:t xml:space="preserve">Tourisme </w:t>
      </w:r>
      <w:proofErr w:type="spellStart"/>
      <w:r w:rsidRPr="1EE72D81">
        <w:rPr>
          <w:rFonts w:ascii="Aptos Display" w:eastAsia="Aptos Display" w:hAnsi="Aptos Display" w:cs="Aptos Display"/>
          <w:color w:val="000000" w:themeColor="text1"/>
          <w:sz w:val="20"/>
          <w:szCs w:val="20"/>
          <w:lang w:val="fr-CA"/>
        </w:rPr>
        <w:t>Cantons-de-l’Est</w:t>
      </w:r>
      <w:proofErr w:type="spellEnd"/>
      <w:r w:rsidRPr="1EE72D81">
        <w:rPr>
          <w:rFonts w:ascii="Aptos Display" w:eastAsia="Aptos Display" w:hAnsi="Aptos Display" w:cs="Aptos Display"/>
          <w:color w:val="000000" w:themeColor="text1"/>
          <w:sz w:val="20"/>
          <w:szCs w:val="20"/>
          <w:lang w:val="fr-CA"/>
        </w:rPr>
        <w:t xml:space="preserve"> est l’une des 21 associations touristiques régionales (ATR) du Québec et le mandataire officiel du ministère du Tourisme dans la région. Depuis 1978, Tourisme </w:t>
      </w:r>
      <w:proofErr w:type="spellStart"/>
      <w:r w:rsidRPr="1EE72D81">
        <w:rPr>
          <w:rFonts w:ascii="Aptos Display" w:eastAsia="Aptos Display" w:hAnsi="Aptos Display" w:cs="Aptos Display"/>
          <w:color w:val="000000" w:themeColor="text1"/>
          <w:sz w:val="20"/>
          <w:szCs w:val="20"/>
          <w:lang w:val="fr-CA"/>
        </w:rPr>
        <w:t>Cantons-de-l’Est</w:t>
      </w:r>
      <w:proofErr w:type="spellEnd"/>
      <w:r w:rsidRPr="1EE72D81">
        <w:rPr>
          <w:rFonts w:ascii="Aptos Display" w:eastAsia="Aptos Display" w:hAnsi="Aptos Display" w:cs="Aptos Display"/>
          <w:color w:val="000000" w:themeColor="text1"/>
          <w:sz w:val="20"/>
          <w:szCs w:val="20"/>
          <w:lang w:val="fr-CA"/>
        </w:rPr>
        <w:t xml:space="preserve"> a pour mission de favoriser le développement touristique de la région, promouvoir, concerter, soutenir, et représenter l’ensemble du secteur touristique, tout en mettant l’accent sur la qualité de l’expérience-visiteur.   L’ATR regroupe quelque 600 membres et près de 1000 offres répartis dans les 9 MRC et dans l’ensemble des secteurs de l’industrie touristique : hébergement, restauration, attraits, activités et événements. </w:t>
      </w:r>
    </w:p>
    <w:p w14:paraId="2BBB628B" w14:textId="27A022B4" w:rsidR="1EE72D81" w:rsidRDefault="1EE72D81" w:rsidP="1EE72D81">
      <w:pPr>
        <w:jc w:val="both"/>
        <w:rPr>
          <w:rFonts w:ascii="Aptos Display" w:eastAsia="Aptos Display" w:hAnsi="Aptos Display" w:cs="Aptos Display"/>
          <w:color w:val="000000" w:themeColor="text1"/>
          <w:sz w:val="20"/>
          <w:szCs w:val="20"/>
          <w:lang w:val="fr-CA"/>
        </w:rPr>
      </w:pPr>
      <w:r w:rsidRPr="1EE72D81">
        <w:rPr>
          <w:rFonts w:ascii="Aptos Display" w:eastAsia="Aptos Display" w:hAnsi="Aptos Display" w:cs="Aptos Display"/>
          <w:color w:val="000000" w:themeColor="text1"/>
          <w:sz w:val="20"/>
          <w:szCs w:val="20"/>
          <w:lang w:val="fr-CA"/>
        </w:rPr>
        <w:t xml:space="preserve">Les </w:t>
      </w:r>
      <w:proofErr w:type="spellStart"/>
      <w:r w:rsidRPr="1EE72D81">
        <w:rPr>
          <w:rFonts w:ascii="Aptos Display" w:eastAsia="Aptos Display" w:hAnsi="Aptos Display" w:cs="Aptos Display"/>
          <w:color w:val="000000" w:themeColor="text1"/>
          <w:sz w:val="20"/>
          <w:szCs w:val="20"/>
          <w:lang w:val="fr-CA"/>
        </w:rPr>
        <w:t>Cantons-de-l’Est</w:t>
      </w:r>
      <w:proofErr w:type="spellEnd"/>
      <w:r w:rsidRPr="1EE72D81">
        <w:rPr>
          <w:rFonts w:ascii="Aptos Display" w:eastAsia="Aptos Display" w:hAnsi="Aptos Display" w:cs="Aptos Display"/>
          <w:color w:val="000000" w:themeColor="text1"/>
          <w:sz w:val="20"/>
          <w:szCs w:val="20"/>
          <w:lang w:val="fr-CA"/>
        </w:rPr>
        <w:t xml:space="preserve"> occupent le quatrième rang des régions les plus visitées au Québec avec des volumes ayant atteint 10 millions de visiteurs annuellement, engendrant 6,5 millions de nuitées et dépensant plus de 900M$ par année. Le tourisme dans la région génère plus de 20 000 emplois, plaçant les </w:t>
      </w:r>
      <w:proofErr w:type="spellStart"/>
      <w:r w:rsidRPr="1EE72D81">
        <w:rPr>
          <w:rFonts w:ascii="Aptos Display" w:eastAsia="Aptos Display" w:hAnsi="Aptos Display" w:cs="Aptos Display"/>
          <w:color w:val="000000" w:themeColor="text1"/>
          <w:sz w:val="20"/>
          <w:szCs w:val="20"/>
          <w:lang w:val="fr-CA"/>
        </w:rPr>
        <w:t>Cantons-de-l'Est</w:t>
      </w:r>
      <w:proofErr w:type="spellEnd"/>
      <w:r w:rsidRPr="1EE72D81">
        <w:rPr>
          <w:rFonts w:ascii="Aptos Display" w:eastAsia="Aptos Display" w:hAnsi="Aptos Display" w:cs="Aptos Display"/>
          <w:color w:val="000000" w:themeColor="text1"/>
          <w:sz w:val="20"/>
          <w:szCs w:val="20"/>
          <w:lang w:val="fr-CA"/>
        </w:rPr>
        <w:t xml:space="preserve"> au 5e rang pour le nombre le plus élevé d’emplois en tourisme parmi l’ensemble des régions touristiques.</w:t>
      </w:r>
    </w:p>
    <w:p w14:paraId="4A93A9C6" w14:textId="5DF65CB1" w:rsidR="1EE72D81" w:rsidRDefault="1EE72D81" w:rsidP="1EE72D81">
      <w:pPr>
        <w:jc w:val="center"/>
        <w:rPr>
          <w:rFonts w:ascii="Aptos Display" w:eastAsia="Aptos Display" w:hAnsi="Aptos Display" w:cs="Aptos Display"/>
          <w:color w:val="000000" w:themeColor="text1"/>
          <w:sz w:val="20"/>
          <w:szCs w:val="20"/>
          <w:lang w:val="fr-CA"/>
        </w:rPr>
      </w:pPr>
      <w:r w:rsidRPr="1EE72D81">
        <w:rPr>
          <w:rFonts w:ascii="Aptos Display" w:eastAsia="Aptos Display" w:hAnsi="Aptos Display" w:cs="Aptos Display"/>
          <w:color w:val="000000" w:themeColor="text1"/>
          <w:sz w:val="20"/>
          <w:szCs w:val="20"/>
          <w:lang w:val="fr-CA"/>
        </w:rPr>
        <w:t>-30-</w:t>
      </w:r>
    </w:p>
    <w:p w14:paraId="12BF6E29" w14:textId="05B4533D" w:rsidR="1EE72D81" w:rsidRDefault="1EE72D81" w:rsidP="1EE72D81">
      <w:pPr>
        <w:widowControl w:val="0"/>
        <w:spacing w:after="0" w:line="240" w:lineRule="auto"/>
        <w:jc w:val="center"/>
        <w:rPr>
          <w:rFonts w:ascii="Aptos Display" w:eastAsia="Aptos Display" w:hAnsi="Aptos Display" w:cs="Aptos Display"/>
          <w:color w:val="000000" w:themeColor="text1"/>
          <w:sz w:val="20"/>
          <w:szCs w:val="20"/>
          <w:lang w:val="fr-CA"/>
        </w:rPr>
      </w:pPr>
    </w:p>
    <w:p w14:paraId="3791C036" w14:textId="68F3D2EB" w:rsidR="1EE72D81" w:rsidRDefault="1EE72D81" w:rsidP="1EE72D81">
      <w:pPr>
        <w:widowControl w:val="0"/>
        <w:spacing w:after="0" w:line="240" w:lineRule="auto"/>
        <w:rPr>
          <w:rFonts w:ascii="Aptos Display" w:eastAsia="Aptos Display" w:hAnsi="Aptos Display" w:cs="Aptos Display"/>
          <w:color w:val="000000" w:themeColor="text1"/>
          <w:sz w:val="20"/>
          <w:szCs w:val="20"/>
          <w:lang w:val="fr-CA"/>
        </w:rPr>
      </w:pPr>
      <w:r w:rsidRPr="1EE72D81">
        <w:rPr>
          <w:rFonts w:ascii="Aptos Display" w:eastAsia="Aptos Display" w:hAnsi="Aptos Display" w:cs="Aptos Display"/>
          <w:b/>
          <w:bCs/>
          <w:color w:val="000000" w:themeColor="text1"/>
          <w:sz w:val="20"/>
          <w:szCs w:val="20"/>
        </w:rPr>
        <w:t>Contact :</w:t>
      </w:r>
    </w:p>
    <w:p w14:paraId="24EBF3A2" w14:textId="38D70038" w:rsidR="1EE72D81" w:rsidRDefault="1EE72D81" w:rsidP="1EE72D81">
      <w:pPr>
        <w:widowControl w:val="0"/>
        <w:spacing w:after="0" w:line="240" w:lineRule="auto"/>
        <w:rPr>
          <w:rFonts w:ascii="Aptos Display" w:eastAsia="Aptos Display" w:hAnsi="Aptos Display" w:cs="Aptos Display"/>
          <w:color w:val="000000" w:themeColor="text1"/>
          <w:sz w:val="20"/>
          <w:szCs w:val="20"/>
          <w:lang w:val="fr-CA"/>
        </w:rPr>
      </w:pPr>
    </w:p>
    <w:p w14:paraId="4303F1EC" w14:textId="6D329F25" w:rsidR="1EE72D81" w:rsidRDefault="1EE72D81" w:rsidP="1EE72D81">
      <w:pPr>
        <w:widowControl w:val="0"/>
        <w:spacing w:after="0" w:line="240" w:lineRule="auto"/>
        <w:rPr>
          <w:rFonts w:ascii="Aptos Display" w:eastAsia="Aptos Display" w:hAnsi="Aptos Display" w:cs="Aptos Display"/>
          <w:color w:val="000000" w:themeColor="text1"/>
          <w:sz w:val="20"/>
          <w:szCs w:val="20"/>
          <w:lang w:val="fr-CA"/>
        </w:rPr>
      </w:pPr>
      <w:r w:rsidRPr="1EE72D81">
        <w:rPr>
          <w:rFonts w:ascii="Aptos Display" w:eastAsia="Aptos Display" w:hAnsi="Aptos Display" w:cs="Aptos Display"/>
          <w:color w:val="000000" w:themeColor="text1"/>
          <w:sz w:val="20"/>
          <w:szCs w:val="20"/>
        </w:rPr>
        <w:t>Shanny Hallé</w:t>
      </w:r>
    </w:p>
    <w:p w14:paraId="18904A9A" w14:textId="423F065D" w:rsidR="1EE72D81" w:rsidRDefault="1EE72D81" w:rsidP="1EE72D81">
      <w:pPr>
        <w:widowControl w:val="0"/>
        <w:spacing w:after="0" w:line="240" w:lineRule="auto"/>
        <w:rPr>
          <w:rFonts w:ascii="Aptos Display" w:eastAsia="Aptos Display" w:hAnsi="Aptos Display" w:cs="Aptos Display"/>
          <w:color w:val="000000" w:themeColor="text1"/>
          <w:sz w:val="20"/>
          <w:szCs w:val="20"/>
          <w:lang w:val="fr-CA"/>
        </w:rPr>
      </w:pPr>
      <w:r w:rsidRPr="1EE72D81">
        <w:rPr>
          <w:rFonts w:ascii="Aptos Display" w:eastAsia="Aptos Display" w:hAnsi="Aptos Display" w:cs="Aptos Display"/>
          <w:color w:val="000000" w:themeColor="text1"/>
          <w:sz w:val="20"/>
          <w:szCs w:val="20"/>
        </w:rPr>
        <w:t xml:space="preserve">Coordonnatrice aux relations de presse | Tourisme </w:t>
      </w:r>
      <w:proofErr w:type="spellStart"/>
      <w:r w:rsidRPr="1EE72D81">
        <w:rPr>
          <w:rFonts w:ascii="Aptos Display" w:eastAsia="Aptos Display" w:hAnsi="Aptos Display" w:cs="Aptos Display"/>
          <w:color w:val="000000" w:themeColor="text1"/>
          <w:sz w:val="20"/>
          <w:szCs w:val="20"/>
        </w:rPr>
        <w:t>Cantons-de-l’Est</w:t>
      </w:r>
      <w:proofErr w:type="spellEnd"/>
    </w:p>
    <w:p w14:paraId="128B9AE7" w14:textId="1058FFD3" w:rsidR="1EE72D81" w:rsidRDefault="1EE72D81" w:rsidP="1EE72D81">
      <w:pPr>
        <w:widowControl w:val="0"/>
        <w:spacing w:after="0" w:line="240" w:lineRule="auto"/>
        <w:rPr>
          <w:rFonts w:ascii="Aptos Display" w:eastAsia="Aptos Display" w:hAnsi="Aptos Display" w:cs="Aptos Display"/>
          <w:color w:val="000000" w:themeColor="text1"/>
          <w:sz w:val="20"/>
          <w:szCs w:val="20"/>
          <w:lang w:val="fr-CA"/>
        </w:rPr>
      </w:pPr>
      <w:r w:rsidRPr="1EE72D81">
        <w:rPr>
          <w:rFonts w:ascii="Aptos Display" w:eastAsia="Aptos Display" w:hAnsi="Aptos Display" w:cs="Aptos Display"/>
          <w:color w:val="000000" w:themeColor="text1"/>
          <w:sz w:val="20"/>
          <w:szCs w:val="20"/>
        </w:rPr>
        <w:t xml:space="preserve">Cellulaire : 819 821-1220| Courriel : </w:t>
      </w:r>
      <w:hyperlink r:id="rId24">
        <w:r w:rsidRPr="1EE72D81">
          <w:rPr>
            <w:rStyle w:val="Lienhypertexte"/>
            <w:rFonts w:ascii="Aptos Display" w:eastAsia="Aptos Display" w:hAnsi="Aptos Display" w:cs="Aptos Display"/>
            <w:sz w:val="20"/>
            <w:szCs w:val="20"/>
          </w:rPr>
          <w:t>shalle@atrce.com</w:t>
        </w:r>
      </w:hyperlink>
    </w:p>
    <w:p w14:paraId="63271952" w14:textId="340BD04F" w:rsidR="1EE72D81" w:rsidRDefault="1EE72D81" w:rsidP="1EE72D81">
      <w:pPr>
        <w:tabs>
          <w:tab w:val="left" w:pos="1134"/>
        </w:tabs>
        <w:spacing w:line="240" w:lineRule="auto"/>
        <w:ind w:firstLine="708"/>
        <w:contextualSpacing/>
        <w:rPr>
          <w:rFonts w:eastAsiaTheme="minorEastAsia"/>
          <w:lang w:val="fr-CA"/>
        </w:rPr>
      </w:pPr>
    </w:p>
    <w:p w14:paraId="5A7EF75D" w14:textId="1256FA5C" w:rsidR="227F8F78" w:rsidRDefault="227F8F78" w:rsidP="1EE72D81">
      <w:pPr>
        <w:rPr>
          <w:rFonts w:eastAsiaTheme="minorEastAsia"/>
        </w:rPr>
      </w:pPr>
    </w:p>
    <w:sectPr w:rsidR="227F8F78">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6D6A0" w14:textId="77777777" w:rsidR="00D554B7" w:rsidRDefault="00D554B7" w:rsidP="00BE6891">
      <w:pPr>
        <w:spacing w:after="0" w:line="240" w:lineRule="auto"/>
      </w:pPr>
      <w:r>
        <w:separator/>
      </w:r>
    </w:p>
  </w:endnote>
  <w:endnote w:type="continuationSeparator" w:id="0">
    <w:p w14:paraId="761D9220" w14:textId="77777777" w:rsidR="00D554B7" w:rsidRDefault="00D554B7" w:rsidP="00BE6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F43BA" w14:textId="77777777" w:rsidR="00BE6891" w:rsidRDefault="00BE68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30DED" w14:textId="77777777" w:rsidR="00BE6891" w:rsidRDefault="00BE689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05529" w14:textId="77777777" w:rsidR="00BE6891" w:rsidRDefault="00BE68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1587F" w14:textId="77777777" w:rsidR="00D554B7" w:rsidRDefault="00D554B7" w:rsidP="00BE6891">
      <w:pPr>
        <w:spacing w:after="0" w:line="240" w:lineRule="auto"/>
      </w:pPr>
      <w:r>
        <w:separator/>
      </w:r>
    </w:p>
  </w:footnote>
  <w:footnote w:type="continuationSeparator" w:id="0">
    <w:p w14:paraId="7531BF0F" w14:textId="77777777" w:rsidR="00D554B7" w:rsidRDefault="00D554B7" w:rsidP="00BE6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3C266" w14:textId="77777777" w:rsidR="00BE6891" w:rsidRDefault="00BE689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27BD1" w14:textId="77777777" w:rsidR="00BE6891" w:rsidRDefault="00BE689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D4668" w14:textId="77777777" w:rsidR="00BE6891" w:rsidRDefault="00BE6891">
    <w:pPr>
      <w:pStyle w:val="En-tte"/>
    </w:pPr>
  </w:p>
</w:hdr>
</file>

<file path=word/intelligence2.xml><?xml version="1.0" encoding="utf-8"?>
<int2:intelligence xmlns:int2="http://schemas.microsoft.com/office/intelligence/2020/intelligence" xmlns:oel="http://schemas.microsoft.com/office/2019/extlst">
  <int2:observations>
    <int2:textHash int2:hashCode="NPyLLXxgnspCCx" int2:id="Nb2F3l6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6D548"/>
    <w:multiLevelType w:val="hybridMultilevel"/>
    <w:tmpl w:val="D01E8EBC"/>
    <w:lvl w:ilvl="0" w:tplc="5B88DB5C">
      <w:start w:val="1"/>
      <w:numFmt w:val="bullet"/>
      <w:lvlText w:val="·"/>
      <w:lvlJc w:val="left"/>
      <w:pPr>
        <w:ind w:left="720" w:hanging="360"/>
      </w:pPr>
      <w:rPr>
        <w:rFonts w:ascii="Symbol" w:hAnsi="Symbol" w:hint="default"/>
      </w:rPr>
    </w:lvl>
    <w:lvl w:ilvl="1" w:tplc="E64ED69C">
      <w:start w:val="1"/>
      <w:numFmt w:val="bullet"/>
      <w:lvlText w:val="o"/>
      <w:lvlJc w:val="left"/>
      <w:pPr>
        <w:ind w:left="1440" w:hanging="360"/>
      </w:pPr>
      <w:rPr>
        <w:rFonts w:ascii="Courier New" w:hAnsi="Courier New" w:hint="default"/>
      </w:rPr>
    </w:lvl>
    <w:lvl w:ilvl="2" w:tplc="DAC2D9D8">
      <w:start w:val="1"/>
      <w:numFmt w:val="bullet"/>
      <w:lvlText w:val=""/>
      <w:lvlJc w:val="left"/>
      <w:pPr>
        <w:ind w:left="2160" w:hanging="360"/>
      </w:pPr>
      <w:rPr>
        <w:rFonts w:ascii="Wingdings" w:hAnsi="Wingdings" w:hint="default"/>
      </w:rPr>
    </w:lvl>
    <w:lvl w:ilvl="3" w:tplc="E82C877C">
      <w:start w:val="1"/>
      <w:numFmt w:val="bullet"/>
      <w:lvlText w:val=""/>
      <w:lvlJc w:val="left"/>
      <w:pPr>
        <w:ind w:left="2880" w:hanging="360"/>
      </w:pPr>
      <w:rPr>
        <w:rFonts w:ascii="Symbol" w:hAnsi="Symbol" w:hint="default"/>
      </w:rPr>
    </w:lvl>
    <w:lvl w:ilvl="4" w:tplc="3A7E792E">
      <w:start w:val="1"/>
      <w:numFmt w:val="bullet"/>
      <w:lvlText w:val="o"/>
      <w:lvlJc w:val="left"/>
      <w:pPr>
        <w:ind w:left="3600" w:hanging="360"/>
      </w:pPr>
      <w:rPr>
        <w:rFonts w:ascii="Courier New" w:hAnsi="Courier New" w:hint="default"/>
      </w:rPr>
    </w:lvl>
    <w:lvl w:ilvl="5" w:tplc="67A6B5D6">
      <w:start w:val="1"/>
      <w:numFmt w:val="bullet"/>
      <w:lvlText w:val=""/>
      <w:lvlJc w:val="left"/>
      <w:pPr>
        <w:ind w:left="4320" w:hanging="360"/>
      </w:pPr>
      <w:rPr>
        <w:rFonts w:ascii="Wingdings" w:hAnsi="Wingdings" w:hint="default"/>
      </w:rPr>
    </w:lvl>
    <w:lvl w:ilvl="6" w:tplc="479A3562">
      <w:start w:val="1"/>
      <w:numFmt w:val="bullet"/>
      <w:lvlText w:val=""/>
      <w:lvlJc w:val="left"/>
      <w:pPr>
        <w:ind w:left="5040" w:hanging="360"/>
      </w:pPr>
      <w:rPr>
        <w:rFonts w:ascii="Symbol" w:hAnsi="Symbol" w:hint="default"/>
      </w:rPr>
    </w:lvl>
    <w:lvl w:ilvl="7" w:tplc="4A60CAD0">
      <w:start w:val="1"/>
      <w:numFmt w:val="bullet"/>
      <w:lvlText w:val="o"/>
      <w:lvlJc w:val="left"/>
      <w:pPr>
        <w:ind w:left="5760" w:hanging="360"/>
      </w:pPr>
      <w:rPr>
        <w:rFonts w:ascii="Courier New" w:hAnsi="Courier New" w:hint="default"/>
      </w:rPr>
    </w:lvl>
    <w:lvl w:ilvl="8" w:tplc="1D98AE1C">
      <w:start w:val="1"/>
      <w:numFmt w:val="bullet"/>
      <w:lvlText w:val=""/>
      <w:lvlJc w:val="left"/>
      <w:pPr>
        <w:ind w:left="6480" w:hanging="360"/>
      </w:pPr>
      <w:rPr>
        <w:rFonts w:ascii="Wingdings" w:hAnsi="Wingdings" w:hint="default"/>
      </w:rPr>
    </w:lvl>
  </w:abstractNum>
  <w:abstractNum w:abstractNumId="1" w15:restartNumberingAfterBreak="0">
    <w:nsid w:val="1B0AAC83"/>
    <w:multiLevelType w:val="hybridMultilevel"/>
    <w:tmpl w:val="88EC3DEA"/>
    <w:lvl w:ilvl="0" w:tplc="A9E2BA02">
      <w:start w:val="1"/>
      <w:numFmt w:val="bullet"/>
      <w:lvlText w:val=""/>
      <w:lvlJc w:val="left"/>
      <w:pPr>
        <w:ind w:left="720" w:hanging="360"/>
      </w:pPr>
      <w:rPr>
        <w:rFonts w:ascii="Symbol" w:hAnsi="Symbol" w:hint="default"/>
      </w:rPr>
    </w:lvl>
    <w:lvl w:ilvl="1" w:tplc="64F8D518">
      <w:start w:val="1"/>
      <w:numFmt w:val="bullet"/>
      <w:lvlText w:val="o"/>
      <w:lvlJc w:val="left"/>
      <w:pPr>
        <w:ind w:left="1440" w:hanging="360"/>
      </w:pPr>
      <w:rPr>
        <w:rFonts w:ascii="Courier New" w:hAnsi="Courier New" w:hint="default"/>
      </w:rPr>
    </w:lvl>
    <w:lvl w:ilvl="2" w:tplc="7B980B9A">
      <w:start w:val="1"/>
      <w:numFmt w:val="bullet"/>
      <w:lvlText w:val=""/>
      <w:lvlJc w:val="left"/>
      <w:pPr>
        <w:ind w:left="2160" w:hanging="360"/>
      </w:pPr>
      <w:rPr>
        <w:rFonts w:ascii="Wingdings" w:hAnsi="Wingdings" w:hint="default"/>
      </w:rPr>
    </w:lvl>
    <w:lvl w:ilvl="3" w:tplc="55C6DCEE">
      <w:start w:val="1"/>
      <w:numFmt w:val="bullet"/>
      <w:lvlText w:val=""/>
      <w:lvlJc w:val="left"/>
      <w:pPr>
        <w:ind w:left="2880" w:hanging="360"/>
      </w:pPr>
      <w:rPr>
        <w:rFonts w:ascii="Symbol" w:hAnsi="Symbol" w:hint="default"/>
      </w:rPr>
    </w:lvl>
    <w:lvl w:ilvl="4" w:tplc="2D22E236">
      <w:start w:val="1"/>
      <w:numFmt w:val="bullet"/>
      <w:lvlText w:val="o"/>
      <w:lvlJc w:val="left"/>
      <w:pPr>
        <w:ind w:left="3600" w:hanging="360"/>
      </w:pPr>
      <w:rPr>
        <w:rFonts w:ascii="Courier New" w:hAnsi="Courier New" w:hint="default"/>
      </w:rPr>
    </w:lvl>
    <w:lvl w:ilvl="5" w:tplc="ABE04F7C">
      <w:start w:val="1"/>
      <w:numFmt w:val="bullet"/>
      <w:lvlText w:val=""/>
      <w:lvlJc w:val="left"/>
      <w:pPr>
        <w:ind w:left="4320" w:hanging="360"/>
      </w:pPr>
      <w:rPr>
        <w:rFonts w:ascii="Wingdings" w:hAnsi="Wingdings" w:hint="default"/>
      </w:rPr>
    </w:lvl>
    <w:lvl w:ilvl="6" w:tplc="BAFCE332">
      <w:start w:val="1"/>
      <w:numFmt w:val="bullet"/>
      <w:lvlText w:val=""/>
      <w:lvlJc w:val="left"/>
      <w:pPr>
        <w:ind w:left="5040" w:hanging="360"/>
      </w:pPr>
      <w:rPr>
        <w:rFonts w:ascii="Symbol" w:hAnsi="Symbol" w:hint="default"/>
      </w:rPr>
    </w:lvl>
    <w:lvl w:ilvl="7" w:tplc="739822DA">
      <w:start w:val="1"/>
      <w:numFmt w:val="bullet"/>
      <w:lvlText w:val="o"/>
      <w:lvlJc w:val="left"/>
      <w:pPr>
        <w:ind w:left="5760" w:hanging="360"/>
      </w:pPr>
      <w:rPr>
        <w:rFonts w:ascii="Courier New" w:hAnsi="Courier New" w:hint="default"/>
      </w:rPr>
    </w:lvl>
    <w:lvl w:ilvl="8" w:tplc="6912370C">
      <w:start w:val="1"/>
      <w:numFmt w:val="bullet"/>
      <w:lvlText w:val=""/>
      <w:lvlJc w:val="left"/>
      <w:pPr>
        <w:ind w:left="6480" w:hanging="360"/>
      </w:pPr>
      <w:rPr>
        <w:rFonts w:ascii="Wingdings" w:hAnsi="Wingdings" w:hint="default"/>
      </w:rPr>
    </w:lvl>
  </w:abstractNum>
  <w:abstractNum w:abstractNumId="2" w15:restartNumberingAfterBreak="0">
    <w:nsid w:val="3CA1937B"/>
    <w:multiLevelType w:val="hybridMultilevel"/>
    <w:tmpl w:val="5FFCD9DE"/>
    <w:lvl w:ilvl="0" w:tplc="CFBAC7D8">
      <w:start w:val="1"/>
      <w:numFmt w:val="bullet"/>
      <w:lvlText w:val="·"/>
      <w:lvlJc w:val="left"/>
      <w:pPr>
        <w:ind w:left="720" w:hanging="360"/>
      </w:pPr>
      <w:rPr>
        <w:rFonts w:ascii="Symbol" w:hAnsi="Symbol" w:hint="default"/>
      </w:rPr>
    </w:lvl>
    <w:lvl w:ilvl="1" w:tplc="470276CE">
      <w:start w:val="1"/>
      <w:numFmt w:val="bullet"/>
      <w:lvlText w:val="o"/>
      <w:lvlJc w:val="left"/>
      <w:pPr>
        <w:ind w:left="1440" w:hanging="360"/>
      </w:pPr>
      <w:rPr>
        <w:rFonts w:ascii="Courier New" w:hAnsi="Courier New" w:hint="default"/>
      </w:rPr>
    </w:lvl>
    <w:lvl w:ilvl="2" w:tplc="4A3E8D14">
      <w:start w:val="1"/>
      <w:numFmt w:val="bullet"/>
      <w:lvlText w:val=""/>
      <w:lvlJc w:val="left"/>
      <w:pPr>
        <w:ind w:left="2160" w:hanging="360"/>
      </w:pPr>
      <w:rPr>
        <w:rFonts w:ascii="Wingdings" w:hAnsi="Wingdings" w:hint="default"/>
      </w:rPr>
    </w:lvl>
    <w:lvl w:ilvl="3" w:tplc="BDC6EC4C">
      <w:start w:val="1"/>
      <w:numFmt w:val="bullet"/>
      <w:lvlText w:val=""/>
      <w:lvlJc w:val="left"/>
      <w:pPr>
        <w:ind w:left="2880" w:hanging="360"/>
      </w:pPr>
      <w:rPr>
        <w:rFonts w:ascii="Symbol" w:hAnsi="Symbol" w:hint="default"/>
      </w:rPr>
    </w:lvl>
    <w:lvl w:ilvl="4" w:tplc="CB56512C">
      <w:start w:val="1"/>
      <w:numFmt w:val="bullet"/>
      <w:lvlText w:val="o"/>
      <w:lvlJc w:val="left"/>
      <w:pPr>
        <w:ind w:left="3600" w:hanging="360"/>
      </w:pPr>
      <w:rPr>
        <w:rFonts w:ascii="Courier New" w:hAnsi="Courier New" w:hint="default"/>
      </w:rPr>
    </w:lvl>
    <w:lvl w:ilvl="5" w:tplc="95EE6742">
      <w:start w:val="1"/>
      <w:numFmt w:val="bullet"/>
      <w:lvlText w:val=""/>
      <w:lvlJc w:val="left"/>
      <w:pPr>
        <w:ind w:left="4320" w:hanging="360"/>
      </w:pPr>
      <w:rPr>
        <w:rFonts w:ascii="Wingdings" w:hAnsi="Wingdings" w:hint="default"/>
      </w:rPr>
    </w:lvl>
    <w:lvl w:ilvl="6" w:tplc="D7AA28C2">
      <w:start w:val="1"/>
      <w:numFmt w:val="bullet"/>
      <w:lvlText w:val=""/>
      <w:lvlJc w:val="left"/>
      <w:pPr>
        <w:ind w:left="5040" w:hanging="360"/>
      </w:pPr>
      <w:rPr>
        <w:rFonts w:ascii="Symbol" w:hAnsi="Symbol" w:hint="default"/>
      </w:rPr>
    </w:lvl>
    <w:lvl w:ilvl="7" w:tplc="EDA6B376">
      <w:start w:val="1"/>
      <w:numFmt w:val="bullet"/>
      <w:lvlText w:val="o"/>
      <w:lvlJc w:val="left"/>
      <w:pPr>
        <w:ind w:left="5760" w:hanging="360"/>
      </w:pPr>
      <w:rPr>
        <w:rFonts w:ascii="Courier New" w:hAnsi="Courier New" w:hint="default"/>
      </w:rPr>
    </w:lvl>
    <w:lvl w:ilvl="8" w:tplc="49129F22">
      <w:start w:val="1"/>
      <w:numFmt w:val="bullet"/>
      <w:lvlText w:val=""/>
      <w:lvlJc w:val="left"/>
      <w:pPr>
        <w:ind w:left="6480" w:hanging="360"/>
      </w:pPr>
      <w:rPr>
        <w:rFonts w:ascii="Wingdings" w:hAnsi="Wingdings" w:hint="default"/>
      </w:rPr>
    </w:lvl>
  </w:abstractNum>
  <w:abstractNum w:abstractNumId="3" w15:restartNumberingAfterBreak="0">
    <w:nsid w:val="3F9FE43B"/>
    <w:multiLevelType w:val="hybridMultilevel"/>
    <w:tmpl w:val="DE9484DE"/>
    <w:lvl w:ilvl="0" w:tplc="D346D37A">
      <w:start w:val="1"/>
      <w:numFmt w:val="bullet"/>
      <w:lvlText w:val="·"/>
      <w:lvlJc w:val="left"/>
      <w:pPr>
        <w:ind w:left="720" w:hanging="360"/>
      </w:pPr>
      <w:rPr>
        <w:rFonts w:ascii="Symbol" w:hAnsi="Symbol" w:hint="default"/>
      </w:rPr>
    </w:lvl>
    <w:lvl w:ilvl="1" w:tplc="72EE8C98">
      <w:start w:val="1"/>
      <w:numFmt w:val="bullet"/>
      <w:lvlText w:val="o"/>
      <w:lvlJc w:val="left"/>
      <w:pPr>
        <w:ind w:left="1440" w:hanging="360"/>
      </w:pPr>
      <w:rPr>
        <w:rFonts w:ascii="Courier New" w:hAnsi="Courier New" w:hint="default"/>
      </w:rPr>
    </w:lvl>
    <w:lvl w:ilvl="2" w:tplc="14FED99E">
      <w:start w:val="1"/>
      <w:numFmt w:val="bullet"/>
      <w:lvlText w:val=""/>
      <w:lvlJc w:val="left"/>
      <w:pPr>
        <w:ind w:left="2160" w:hanging="360"/>
      </w:pPr>
      <w:rPr>
        <w:rFonts w:ascii="Wingdings" w:hAnsi="Wingdings" w:hint="default"/>
      </w:rPr>
    </w:lvl>
    <w:lvl w:ilvl="3" w:tplc="393AC804">
      <w:start w:val="1"/>
      <w:numFmt w:val="bullet"/>
      <w:lvlText w:val=""/>
      <w:lvlJc w:val="left"/>
      <w:pPr>
        <w:ind w:left="2880" w:hanging="360"/>
      </w:pPr>
      <w:rPr>
        <w:rFonts w:ascii="Symbol" w:hAnsi="Symbol" w:hint="default"/>
      </w:rPr>
    </w:lvl>
    <w:lvl w:ilvl="4" w:tplc="CFEC40C0">
      <w:start w:val="1"/>
      <w:numFmt w:val="bullet"/>
      <w:lvlText w:val="o"/>
      <w:lvlJc w:val="left"/>
      <w:pPr>
        <w:ind w:left="3600" w:hanging="360"/>
      </w:pPr>
      <w:rPr>
        <w:rFonts w:ascii="Courier New" w:hAnsi="Courier New" w:hint="default"/>
      </w:rPr>
    </w:lvl>
    <w:lvl w:ilvl="5" w:tplc="8982ACB6">
      <w:start w:val="1"/>
      <w:numFmt w:val="bullet"/>
      <w:lvlText w:val=""/>
      <w:lvlJc w:val="left"/>
      <w:pPr>
        <w:ind w:left="4320" w:hanging="360"/>
      </w:pPr>
      <w:rPr>
        <w:rFonts w:ascii="Wingdings" w:hAnsi="Wingdings" w:hint="default"/>
      </w:rPr>
    </w:lvl>
    <w:lvl w:ilvl="6" w:tplc="7492811C">
      <w:start w:val="1"/>
      <w:numFmt w:val="bullet"/>
      <w:lvlText w:val=""/>
      <w:lvlJc w:val="left"/>
      <w:pPr>
        <w:ind w:left="5040" w:hanging="360"/>
      </w:pPr>
      <w:rPr>
        <w:rFonts w:ascii="Symbol" w:hAnsi="Symbol" w:hint="default"/>
      </w:rPr>
    </w:lvl>
    <w:lvl w:ilvl="7" w:tplc="7E889BB2">
      <w:start w:val="1"/>
      <w:numFmt w:val="bullet"/>
      <w:lvlText w:val="o"/>
      <w:lvlJc w:val="left"/>
      <w:pPr>
        <w:ind w:left="5760" w:hanging="360"/>
      </w:pPr>
      <w:rPr>
        <w:rFonts w:ascii="Courier New" w:hAnsi="Courier New" w:hint="default"/>
      </w:rPr>
    </w:lvl>
    <w:lvl w:ilvl="8" w:tplc="A64E9994">
      <w:start w:val="1"/>
      <w:numFmt w:val="bullet"/>
      <w:lvlText w:val=""/>
      <w:lvlJc w:val="left"/>
      <w:pPr>
        <w:ind w:left="6480" w:hanging="360"/>
      </w:pPr>
      <w:rPr>
        <w:rFonts w:ascii="Wingdings" w:hAnsi="Wingdings" w:hint="default"/>
      </w:rPr>
    </w:lvl>
  </w:abstractNum>
  <w:abstractNum w:abstractNumId="4" w15:restartNumberingAfterBreak="0">
    <w:nsid w:val="54AF4979"/>
    <w:multiLevelType w:val="hybridMultilevel"/>
    <w:tmpl w:val="C7D82C10"/>
    <w:lvl w:ilvl="0" w:tplc="B6D22840">
      <w:start w:val="1"/>
      <w:numFmt w:val="bullet"/>
      <w:lvlText w:val="·"/>
      <w:lvlJc w:val="left"/>
      <w:pPr>
        <w:ind w:left="720" w:hanging="360"/>
      </w:pPr>
      <w:rPr>
        <w:rFonts w:ascii="Symbol" w:hAnsi="Symbol" w:hint="default"/>
      </w:rPr>
    </w:lvl>
    <w:lvl w:ilvl="1" w:tplc="85FA7238">
      <w:start w:val="1"/>
      <w:numFmt w:val="bullet"/>
      <w:lvlText w:val="o"/>
      <w:lvlJc w:val="left"/>
      <w:pPr>
        <w:ind w:left="1440" w:hanging="360"/>
      </w:pPr>
      <w:rPr>
        <w:rFonts w:ascii="Courier New" w:hAnsi="Courier New" w:hint="default"/>
      </w:rPr>
    </w:lvl>
    <w:lvl w:ilvl="2" w:tplc="66649FCC">
      <w:start w:val="1"/>
      <w:numFmt w:val="bullet"/>
      <w:lvlText w:val=""/>
      <w:lvlJc w:val="left"/>
      <w:pPr>
        <w:ind w:left="2160" w:hanging="360"/>
      </w:pPr>
      <w:rPr>
        <w:rFonts w:ascii="Wingdings" w:hAnsi="Wingdings" w:hint="default"/>
      </w:rPr>
    </w:lvl>
    <w:lvl w:ilvl="3" w:tplc="EE1A2454">
      <w:start w:val="1"/>
      <w:numFmt w:val="bullet"/>
      <w:lvlText w:val=""/>
      <w:lvlJc w:val="left"/>
      <w:pPr>
        <w:ind w:left="2880" w:hanging="360"/>
      </w:pPr>
      <w:rPr>
        <w:rFonts w:ascii="Symbol" w:hAnsi="Symbol" w:hint="default"/>
      </w:rPr>
    </w:lvl>
    <w:lvl w:ilvl="4" w:tplc="3030F052">
      <w:start w:val="1"/>
      <w:numFmt w:val="bullet"/>
      <w:lvlText w:val="o"/>
      <w:lvlJc w:val="left"/>
      <w:pPr>
        <w:ind w:left="3600" w:hanging="360"/>
      </w:pPr>
      <w:rPr>
        <w:rFonts w:ascii="Courier New" w:hAnsi="Courier New" w:hint="default"/>
      </w:rPr>
    </w:lvl>
    <w:lvl w:ilvl="5" w:tplc="3972167C">
      <w:start w:val="1"/>
      <w:numFmt w:val="bullet"/>
      <w:lvlText w:val=""/>
      <w:lvlJc w:val="left"/>
      <w:pPr>
        <w:ind w:left="4320" w:hanging="360"/>
      </w:pPr>
      <w:rPr>
        <w:rFonts w:ascii="Wingdings" w:hAnsi="Wingdings" w:hint="default"/>
      </w:rPr>
    </w:lvl>
    <w:lvl w:ilvl="6" w:tplc="DDD0EFA2">
      <w:start w:val="1"/>
      <w:numFmt w:val="bullet"/>
      <w:lvlText w:val=""/>
      <w:lvlJc w:val="left"/>
      <w:pPr>
        <w:ind w:left="5040" w:hanging="360"/>
      </w:pPr>
      <w:rPr>
        <w:rFonts w:ascii="Symbol" w:hAnsi="Symbol" w:hint="default"/>
      </w:rPr>
    </w:lvl>
    <w:lvl w:ilvl="7" w:tplc="D0BA22B0">
      <w:start w:val="1"/>
      <w:numFmt w:val="bullet"/>
      <w:lvlText w:val="o"/>
      <w:lvlJc w:val="left"/>
      <w:pPr>
        <w:ind w:left="5760" w:hanging="360"/>
      </w:pPr>
      <w:rPr>
        <w:rFonts w:ascii="Courier New" w:hAnsi="Courier New" w:hint="default"/>
      </w:rPr>
    </w:lvl>
    <w:lvl w:ilvl="8" w:tplc="27462ABA">
      <w:start w:val="1"/>
      <w:numFmt w:val="bullet"/>
      <w:lvlText w:val=""/>
      <w:lvlJc w:val="left"/>
      <w:pPr>
        <w:ind w:left="6480" w:hanging="360"/>
      </w:pPr>
      <w:rPr>
        <w:rFonts w:ascii="Wingdings" w:hAnsi="Wingdings" w:hint="default"/>
      </w:rPr>
    </w:lvl>
  </w:abstractNum>
  <w:abstractNum w:abstractNumId="5" w15:restartNumberingAfterBreak="0">
    <w:nsid w:val="6D1A110C"/>
    <w:multiLevelType w:val="hybridMultilevel"/>
    <w:tmpl w:val="F05EE4FA"/>
    <w:lvl w:ilvl="0" w:tplc="D0584B2A">
      <w:start w:val="1"/>
      <w:numFmt w:val="bullet"/>
      <w:lvlText w:val=""/>
      <w:lvlJc w:val="left"/>
      <w:pPr>
        <w:ind w:left="720" w:hanging="360"/>
      </w:pPr>
      <w:rPr>
        <w:rFonts w:ascii="Symbol" w:hAnsi="Symbol" w:hint="default"/>
      </w:rPr>
    </w:lvl>
    <w:lvl w:ilvl="1" w:tplc="0B94932C">
      <w:start w:val="1"/>
      <w:numFmt w:val="bullet"/>
      <w:lvlText w:val="o"/>
      <w:lvlJc w:val="left"/>
      <w:pPr>
        <w:ind w:left="1440" w:hanging="360"/>
      </w:pPr>
      <w:rPr>
        <w:rFonts w:ascii="Courier New" w:hAnsi="Courier New" w:hint="default"/>
      </w:rPr>
    </w:lvl>
    <w:lvl w:ilvl="2" w:tplc="A98E3BF6">
      <w:start w:val="1"/>
      <w:numFmt w:val="bullet"/>
      <w:lvlText w:val=""/>
      <w:lvlJc w:val="left"/>
      <w:pPr>
        <w:ind w:left="2160" w:hanging="360"/>
      </w:pPr>
      <w:rPr>
        <w:rFonts w:ascii="Wingdings" w:hAnsi="Wingdings" w:hint="default"/>
      </w:rPr>
    </w:lvl>
    <w:lvl w:ilvl="3" w:tplc="D6309AFC">
      <w:start w:val="1"/>
      <w:numFmt w:val="bullet"/>
      <w:lvlText w:val=""/>
      <w:lvlJc w:val="left"/>
      <w:pPr>
        <w:ind w:left="2880" w:hanging="360"/>
      </w:pPr>
      <w:rPr>
        <w:rFonts w:ascii="Symbol" w:hAnsi="Symbol" w:hint="default"/>
      </w:rPr>
    </w:lvl>
    <w:lvl w:ilvl="4" w:tplc="64DCA84A">
      <w:start w:val="1"/>
      <w:numFmt w:val="bullet"/>
      <w:lvlText w:val="o"/>
      <w:lvlJc w:val="left"/>
      <w:pPr>
        <w:ind w:left="3600" w:hanging="360"/>
      </w:pPr>
      <w:rPr>
        <w:rFonts w:ascii="Courier New" w:hAnsi="Courier New" w:hint="default"/>
      </w:rPr>
    </w:lvl>
    <w:lvl w:ilvl="5" w:tplc="9CB077B8">
      <w:start w:val="1"/>
      <w:numFmt w:val="bullet"/>
      <w:lvlText w:val=""/>
      <w:lvlJc w:val="left"/>
      <w:pPr>
        <w:ind w:left="4320" w:hanging="360"/>
      </w:pPr>
      <w:rPr>
        <w:rFonts w:ascii="Wingdings" w:hAnsi="Wingdings" w:hint="default"/>
      </w:rPr>
    </w:lvl>
    <w:lvl w:ilvl="6" w:tplc="4E603BAA">
      <w:start w:val="1"/>
      <w:numFmt w:val="bullet"/>
      <w:lvlText w:val=""/>
      <w:lvlJc w:val="left"/>
      <w:pPr>
        <w:ind w:left="5040" w:hanging="360"/>
      </w:pPr>
      <w:rPr>
        <w:rFonts w:ascii="Symbol" w:hAnsi="Symbol" w:hint="default"/>
      </w:rPr>
    </w:lvl>
    <w:lvl w:ilvl="7" w:tplc="5E8EEB68">
      <w:start w:val="1"/>
      <w:numFmt w:val="bullet"/>
      <w:lvlText w:val="o"/>
      <w:lvlJc w:val="left"/>
      <w:pPr>
        <w:ind w:left="5760" w:hanging="360"/>
      </w:pPr>
      <w:rPr>
        <w:rFonts w:ascii="Courier New" w:hAnsi="Courier New" w:hint="default"/>
      </w:rPr>
    </w:lvl>
    <w:lvl w:ilvl="8" w:tplc="87AE8EDE">
      <w:start w:val="1"/>
      <w:numFmt w:val="bullet"/>
      <w:lvlText w:val=""/>
      <w:lvlJc w:val="left"/>
      <w:pPr>
        <w:ind w:left="6480" w:hanging="360"/>
      </w:pPr>
      <w:rPr>
        <w:rFonts w:ascii="Wingdings" w:hAnsi="Wingdings" w:hint="default"/>
      </w:rPr>
    </w:lvl>
  </w:abstractNum>
  <w:abstractNum w:abstractNumId="6" w15:restartNumberingAfterBreak="0">
    <w:nsid w:val="7101B23D"/>
    <w:multiLevelType w:val="hybridMultilevel"/>
    <w:tmpl w:val="315CFCA4"/>
    <w:lvl w:ilvl="0" w:tplc="A490CC5A">
      <w:start w:val="1"/>
      <w:numFmt w:val="bullet"/>
      <w:lvlText w:val=""/>
      <w:lvlJc w:val="left"/>
      <w:pPr>
        <w:ind w:left="720" w:hanging="360"/>
      </w:pPr>
      <w:rPr>
        <w:rFonts w:ascii="Symbol" w:hAnsi="Symbol" w:hint="default"/>
      </w:rPr>
    </w:lvl>
    <w:lvl w:ilvl="1" w:tplc="397A5A50">
      <w:start w:val="1"/>
      <w:numFmt w:val="bullet"/>
      <w:lvlText w:val="o"/>
      <w:lvlJc w:val="left"/>
      <w:pPr>
        <w:ind w:left="1440" w:hanging="360"/>
      </w:pPr>
      <w:rPr>
        <w:rFonts w:ascii="Courier New" w:hAnsi="Courier New" w:hint="default"/>
      </w:rPr>
    </w:lvl>
    <w:lvl w:ilvl="2" w:tplc="039E07C8">
      <w:start w:val="1"/>
      <w:numFmt w:val="bullet"/>
      <w:lvlText w:val=""/>
      <w:lvlJc w:val="left"/>
      <w:pPr>
        <w:ind w:left="2160" w:hanging="360"/>
      </w:pPr>
      <w:rPr>
        <w:rFonts w:ascii="Wingdings" w:hAnsi="Wingdings" w:hint="default"/>
      </w:rPr>
    </w:lvl>
    <w:lvl w:ilvl="3" w:tplc="CDA6DA12">
      <w:start w:val="1"/>
      <w:numFmt w:val="bullet"/>
      <w:lvlText w:val=""/>
      <w:lvlJc w:val="left"/>
      <w:pPr>
        <w:ind w:left="2880" w:hanging="360"/>
      </w:pPr>
      <w:rPr>
        <w:rFonts w:ascii="Symbol" w:hAnsi="Symbol" w:hint="default"/>
      </w:rPr>
    </w:lvl>
    <w:lvl w:ilvl="4" w:tplc="7B9A4E32">
      <w:start w:val="1"/>
      <w:numFmt w:val="bullet"/>
      <w:lvlText w:val="o"/>
      <w:lvlJc w:val="left"/>
      <w:pPr>
        <w:ind w:left="3600" w:hanging="360"/>
      </w:pPr>
      <w:rPr>
        <w:rFonts w:ascii="Courier New" w:hAnsi="Courier New" w:hint="default"/>
      </w:rPr>
    </w:lvl>
    <w:lvl w:ilvl="5" w:tplc="26A28C4A">
      <w:start w:val="1"/>
      <w:numFmt w:val="bullet"/>
      <w:lvlText w:val=""/>
      <w:lvlJc w:val="left"/>
      <w:pPr>
        <w:ind w:left="4320" w:hanging="360"/>
      </w:pPr>
      <w:rPr>
        <w:rFonts w:ascii="Wingdings" w:hAnsi="Wingdings" w:hint="default"/>
      </w:rPr>
    </w:lvl>
    <w:lvl w:ilvl="6" w:tplc="836EAF0A">
      <w:start w:val="1"/>
      <w:numFmt w:val="bullet"/>
      <w:lvlText w:val=""/>
      <w:lvlJc w:val="left"/>
      <w:pPr>
        <w:ind w:left="5040" w:hanging="360"/>
      </w:pPr>
      <w:rPr>
        <w:rFonts w:ascii="Symbol" w:hAnsi="Symbol" w:hint="default"/>
      </w:rPr>
    </w:lvl>
    <w:lvl w:ilvl="7" w:tplc="AFFE1C5C">
      <w:start w:val="1"/>
      <w:numFmt w:val="bullet"/>
      <w:lvlText w:val="o"/>
      <w:lvlJc w:val="left"/>
      <w:pPr>
        <w:ind w:left="5760" w:hanging="360"/>
      </w:pPr>
      <w:rPr>
        <w:rFonts w:ascii="Courier New" w:hAnsi="Courier New" w:hint="default"/>
      </w:rPr>
    </w:lvl>
    <w:lvl w:ilvl="8" w:tplc="3EC67AE6">
      <w:start w:val="1"/>
      <w:numFmt w:val="bullet"/>
      <w:lvlText w:val=""/>
      <w:lvlJc w:val="left"/>
      <w:pPr>
        <w:ind w:left="6480" w:hanging="360"/>
      </w:pPr>
      <w:rPr>
        <w:rFonts w:ascii="Wingdings" w:hAnsi="Wingdings" w:hint="default"/>
      </w:rPr>
    </w:lvl>
  </w:abstractNum>
  <w:abstractNum w:abstractNumId="7" w15:restartNumberingAfterBreak="0">
    <w:nsid w:val="74467E03"/>
    <w:multiLevelType w:val="hybridMultilevel"/>
    <w:tmpl w:val="413E760C"/>
    <w:lvl w:ilvl="0" w:tplc="4AFE472A">
      <w:start w:val="1"/>
      <w:numFmt w:val="bullet"/>
      <w:lvlText w:val=""/>
      <w:lvlJc w:val="left"/>
      <w:pPr>
        <w:ind w:left="720" w:hanging="360"/>
      </w:pPr>
      <w:rPr>
        <w:rFonts w:ascii="Symbol" w:hAnsi="Symbol" w:hint="default"/>
      </w:rPr>
    </w:lvl>
    <w:lvl w:ilvl="1" w:tplc="8F5642B4">
      <w:start w:val="1"/>
      <w:numFmt w:val="bullet"/>
      <w:lvlText w:val="o"/>
      <w:lvlJc w:val="left"/>
      <w:pPr>
        <w:ind w:left="1440" w:hanging="360"/>
      </w:pPr>
      <w:rPr>
        <w:rFonts w:ascii="Courier New" w:hAnsi="Courier New" w:hint="default"/>
      </w:rPr>
    </w:lvl>
    <w:lvl w:ilvl="2" w:tplc="6768965C">
      <w:start w:val="1"/>
      <w:numFmt w:val="bullet"/>
      <w:lvlText w:val=""/>
      <w:lvlJc w:val="left"/>
      <w:pPr>
        <w:ind w:left="2160" w:hanging="360"/>
      </w:pPr>
      <w:rPr>
        <w:rFonts w:ascii="Wingdings" w:hAnsi="Wingdings" w:hint="default"/>
      </w:rPr>
    </w:lvl>
    <w:lvl w:ilvl="3" w:tplc="D026F3D2">
      <w:start w:val="1"/>
      <w:numFmt w:val="bullet"/>
      <w:lvlText w:val=""/>
      <w:lvlJc w:val="left"/>
      <w:pPr>
        <w:ind w:left="2880" w:hanging="360"/>
      </w:pPr>
      <w:rPr>
        <w:rFonts w:ascii="Symbol" w:hAnsi="Symbol" w:hint="default"/>
      </w:rPr>
    </w:lvl>
    <w:lvl w:ilvl="4" w:tplc="6E203BA0">
      <w:start w:val="1"/>
      <w:numFmt w:val="bullet"/>
      <w:lvlText w:val="o"/>
      <w:lvlJc w:val="left"/>
      <w:pPr>
        <w:ind w:left="3600" w:hanging="360"/>
      </w:pPr>
      <w:rPr>
        <w:rFonts w:ascii="Courier New" w:hAnsi="Courier New" w:hint="default"/>
      </w:rPr>
    </w:lvl>
    <w:lvl w:ilvl="5" w:tplc="F9B2C72E">
      <w:start w:val="1"/>
      <w:numFmt w:val="bullet"/>
      <w:lvlText w:val=""/>
      <w:lvlJc w:val="left"/>
      <w:pPr>
        <w:ind w:left="4320" w:hanging="360"/>
      </w:pPr>
      <w:rPr>
        <w:rFonts w:ascii="Wingdings" w:hAnsi="Wingdings" w:hint="default"/>
      </w:rPr>
    </w:lvl>
    <w:lvl w:ilvl="6" w:tplc="C24EC904">
      <w:start w:val="1"/>
      <w:numFmt w:val="bullet"/>
      <w:lvlText w:val=""/>
      <w:lvlJc w:val="left"/>
      <w:pPr>
        <w:ind w:left="5040" w:hanging="360"/>
      </w:pPr>
      <w:rPr>
        <w:rFonts w:ascii="Symbol" w:hAnsi="Symbol" w:hint="default"/>
      </w:rPr>
    </w:lvl>
    <w:lvl w:ilvl="7" w:tplc="1D92AD54">
      <w:start w:val="1"/>
      <w:numFmt w:val="bullet"/>
      <w:lvlText w:val="o"/>
      <w:lvlJc w:val="left"/>
      <w:pPr>
        <w:ind w:left="5760" w:hanging="360"/>
      </w:pPr>
      <w:rPr>
        <w:rFonts w:ascii="Courier New" w:hAnsi="Courier New" w:hint="default"/>
      </w:rPr>
    </w:lvl>
    <w:lvl w:ilvl="8" w:tplc="2544F56E">
      <w:start w:val="1"/>
      <w:numFmt w:val="bullet"/>
      <w:lvlText w:val=""/>
      <w:lvlJc w:val="left"/>
      <w:pPr>
        <w:ind w:left="6480" w:hanging="360"/>
      </w:pPr>
      <w:rPr>
        <w:rFonts w:ascii="Wingdings" w:hAnsi="Wingdings" w:hint="default"/>
      </w:rPr>
    </w:lvl>
  </w:abstractNum>
  <w:abstractNum w:abstractNumId="8" w15:restartNumberingAfterBreak="0">
    <w:nsid w:val="7C533D42"/>
    <w:multiLevelType w:val="hybridMultilevel"/>
    <w:tmpl w:val="1BFAA63E"/>
    <w:lvl w:ilvl="0" w:tplc="48541D8A">
      <w:start w:val="1"/>
      <w:numFmt w:val="bullet"/>
      <w:lvlText w:val=""/>
      <w:lvlJc w:val="left"/>
      <w:pPr>
        <w:ind w:left="720" w:hanging="360"/>
      </w:pPr>
      <w:rPr>
        <w:rFonts w:ascii="Symbol" w:hAnsi="Symbol" w:hint="default"/>
      </w:rPr>
    </w:lvl>
    <w:lvl w:ilvl="1" w:tplc="9E1E5E1A">
      <w:start w:val="1"/>
      <w:numFmt w:val="bullet"/>
      <w:lvlText w:val="o"/>
      <w:lvlJc w:val="left"/>
      <w:pPr>
        <w:ind w:left="1440" w:hanging="360"/>
      </w:pPr>
      <w:rPr>
        <w:rFonts w:ascii="Courier New" w:hAnsi="Courier New" w:hint="default"/>
      </w:rPr>
    </w:lvl>
    <w:lvl w:ilvl="2" w:tplc="7EF84F08">
      <w:start w:val="1"/>
      <w:numFmt w:val="bullet"/>
      <w:lvlText w:val=""/>
      <w:lvlJc w:val="left"/>
      <w:pPr>
        <w:ind w:left="2160" w:hanging="360"/>
      </w:pPr>
      <w:rPr>
        <w:rFonts w:ascii="Wingdings" w:hAnsi="Wingdings" w:hint="default"/>
      </w:rPr>
    </w:lvl>
    <w:lvl w:ilvl="3" w:tplc="62828E66">
      <w:start w:val="1"/>
      <w:numFmt w:val="bullet"/>
      <w:lvlText w:val=""/>
      <w:lvlJc w:val="left"/>
      <w:pPr>
        <w:ind w:left="2880" w:hanging="360"/>
      </w:pPr>
      <w:rPr>
        <w:rFonts w:ascii="Symbol" w:hAnsi="Symbol" w:hint="default"/>
      </w:rPr>
    </w:lvl>
    <w:lvl w:ilvl="4" w:tplc="861A052E">
      <w:start w:val="1"/>
      <w:numFmt w:val="bullet"/>
      <w:lvlText w:val="o"/>
      <w:lvlJc w:val="left"/>
      <w:pPr>
        <w:ind w:left="3600" w:hanging="360"/>
      </w:pPr>
      <w:rPr>
        <w:rFonts w:ascii="Courier New" w:hAnsi="Courier New" w:hint="default"/>
      </w:rPr>
    </w:lvl>
    <w:lvl w:ilvl="5" w:tplc="F030ED3C">
      <w:start w:val="1"/>
      <w:numFmt w:val="bullet"/>
      <w:lvlText w:val=""/>
      <w:lvlJc w:val="left"/>
      <w:pPr>
        <w:ind w:left="4320" w:hanging="360"/>
      </w:pPr>
      <w:rPr>
        <w:rFonts w:ascii="Wingdings" w:hAnsi="Wingdings" w:hint="default"/>
      </w:rPr>
    </w:lvl>
    <w:lvl w:ilvl="6" w:tplc="B69608BC">
      <w:start w:val="1"/>
      <w:numFmt w:val="bullet"/>
      <w:lvlText w:val=""/>
      <w:lvlJc w:val="left"/>
      <w:pPr>
        <w:ind w:left="5040" w:hanging="360"/>
      </w:pPr>
      <w:rPr>
        <w:rFonts w:ascii="Symbol" w:hAnsi="Symbol" w:hint="default"/>
      </w:rPr>
    </w:lvl>
    <w:lvl w:ilvl="7" w:tplc="73DE80DE">
      <w:start w:val="1"/>
      <w:numFmt w:val="bullet"/>
      <w:lvlText w:val="o"/>
      <w:lvlJc w:val="left"/>
      <w:pPr>
        <w:ind w:left="5760" w:hanging="360"/>
      </w:pPr>
      <w:rPr>
        <w:rFonts w:ascii="Courier New" w:hAnsi="Courier New" w:hint="default"/>
      </w:rPr>
    </w:lvl>
    <w:lvl w:ilvl="8" w:tplc="597A19AC">
      <w:start w:val="1"/>
      <w:numFmt w:val="bullet"/>
      <w:lvlText w:val=""/>
      <w:lvlJc w:val="left"/>
      <w:pPr>
        <w:ind w:left="6480" w:hanging="360"/>
      </w:pPr>
      <w:rPr>
        <w:rFonts w:ascii="Wingdings" w:hAnsi="Wingdings" w:hint="default"/>
      </w:rPr>
    </w:lvl>
  </w:abstractNum>
  <w:num w:numId="1" w16cid:durableId="1225484594">
    <w:abstractNumId w:val="8"/>
  </w:num>
  <w:num w:numId="2" w16cid:durableId="2086369912">
    <w:abstractNumId w:val="7"/>
  </w:num>
  <w:num w:numId="3" w16cid:durableId="1799371924">
    <w:abstractNumId w:val="5"/>
  </w:num>
  <w:num w:numId="4" w16cid:durableId="284628796">
    <w:abstractNumId w:val="6"/>
  </w:num>
  <w:num w:numId="5" w16cid:durableId="529614101">
    <w:abstractNumId w:val="1"/>
  </w:num>
  <w:num w:numId="6" w16cid:durableId="379978910">
    <w:abstractNumId w:val="3"/>
  </w:num>
  <w:num w:numId="7" w16cid:durableId="1728798122">
    <w:abstractNumId w:val="2"/>
  </w:num>
  <w:num w:numId="8" w16cid:durableId="294220084">
    <w:abstractNumId w:val="4"/>
  </w:num>
  <w:num w:numId="9" w16cid:durableId="114794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AC2C0E"/>
    <w:rsid w:val="0000002E"/>
    <w:rsid w:val="000427D9"/>
    <w:rsid w:val="000E65FC"/>
    <w:rsid w:val="00106F2D"/>
    <w:rsid w:val="001158B7"/>
    <w:rsid w:val="001379DE"/>
    <w:rsid w:val="00167789"/>
    <w:rsid w:val="001943C0"/>
    <w:rsid w:val="00194A28"/>
    <w:rsid w:val="001B6117"/>
    <w:rsid w:val="001D2F1B"/>
    <w:rsid w:val="00220BEF"/>
    <w:rsid w:val="00241D0A"/>
    <w:rsid w:val="002A4F72"/>
    <w:rsid w:val="002D17B3"/>
    <w:rsid w:val="002D757D"/>
    <w:rsid w:val="00317281"/>
    <w:rsid w:val="00350127"/>
    <w:rsid w:val="00353B5A"/>
    <w:rsid w:val="00374A78"/>
    <w:rsid w:val="004053E1"/>
    <w:rsid w:val="004075E3"/>
    <w:rsid w:val="00420F34"/>
    <w:rsid w:val="004B54A5"/>
    <w:rsid w:val="004B7D4F"/>
    <w:rsid w:val="004D5B5D"/>
    <w:rsid w:val="00506AA7"/>
    <w:rsid w:val="00513069"/>
    <w:rsid w:val="00592879"/>
    <w:rsid w:val="005D443C"/>
    <w:rsid w:val="005F0976"/>
    <w:rsid w:val="005F5D22"/>
    <w:rsid w:val="005F7F34"/>
    <w:rsid w:val="00646183"/>
    <w:rsid w:val="006562E4"/>
    <w:rsid w:val="00661002"/>
    <w:rsid w:val="00675552"/>
    <w:rsid w:val="00692FB8"/>
    <w:rsid w:val="00693BF1"/>
    <w:rsid w:val="006A2C78"/>
    <w:rsid w:val="006C3FD9"/>
    <w:rsid w:val="006C57B4"/>
    <w:rsid w:val="006D65E5"/>
    <w:rsid w:val="006D6AC9"/>
    <w:rsid w:val="006E6A9B"/>
    <w:rsid w:val="00715225"/>
    <w:rsid w:val="007635AA"/>
    <w:rsid w:val="00770B24"/>
    <w:rsid w:val="00772B33"/>
    <w:rsid w:val="00777416"/>
    <w:rsid w:val="00782205"/>
    <w:rsid w:val="00794097"/>
    <w:rsid w:val="007B3BDD"/>
    <w:rsid w:val="007B3C20"/>
    <w:rsid w:val="007E04EC"/>
    <w:rsid w:val="007E121F"/>
    <w:rsid w:val="007F1C88"/>
    <w:rsid w:val="00811DC1"/>
    <w:rsid w:val="0083353E"/>
    <w:rsid w:val="008437E7"/>
    <w:rsid w:val="00860366"/>
    <w:rsid w:val="00871A4A"/>
    <w:rsid w:val="00885D9A"/>
    <w:rsid w:val="008B78A7"/>
    <w:rsid w:val="008D3DF7"/>
    <w:rsid w:val="008E3584"/>
    <w:rsid w:val="008F3EF9"/>
    <w:rsid w:val="008F6871"/>
    <w:rsid w:val="00902723"/>
    <w:rsid w:val="00934FE7"/>
    <w:rsid w:val="00961A66"/>
    <w:rsid w:val="00965792"/>
    <w:rsid w:val="0099173E"/>
    <w:rsid w:val="009A52C9"/>
    <w:rsid w:val="009B5BE2"/>
    <w:rsid w:val="00A01F54"/>
    <w:rsid w:val="00A26220"/>
    <w:rsid w:val="00AA1A99"/>
    <w:rsid w:val="00AC7F1B"/>
    <w:rsid w:val="00AD6DCF"/>
    <w:rsid w:val="00B020C2"/>
    <w:rsid w:val="00B107DC"/>
    <w:rsid w:val="00B17A35"/>
    <w:rsid w:val="00B17BC2"/>
    <w:rsid w:val="00B70918"/>
    <w:rsid w:val="00B74FC0"/>
    <w:rsid w:val="00BA7237"/>
    <w:rsid w:val="00BB38D3"/>
    <w:rsid w:val="00BB397D"/>
    <w:rsid w:val="00BE6891"/>
    <w:rsid w:val="00BF577B"/>
    <w:rsid w:val="00C03282"/>
    <w:rsid w:val="00C10A99"/>
    <w:rsid w:val="00C136FB"/>
    <w:rsid w:val="00C205D3"/>
    <w:rsid w:val="00C45F7B"/>
    <w:rsid w:val="00C5712A"/>
    <w:rsid w:val="00C615D7"/>
    <w:rsid w:val="00C80231"/>
    <w:rsid w:val="00C91EF9"/>
    <w:rsid w:val="00D246F0"/>
    <w:rsid w:val="00D27C6C"/>
    <w:rsid w:val="00D51D44"/>
    <w:rsid w:val="00D554B7"/>
    <w:rsid w:val="00D6641F"/>
    <w:rsid w:val="00DC38CC"/>
    <w:rsid w:val="00DC6474"/>
    <w:rsid w:val="00DE42D6"/>
    <w:rsid w:val="00E06516"/>
    <w:rsid w:val="00E10320"/>
    <w:rsid w:val="00E76655"/>
    <w:rsid w:val="00ED1523"/>
    <w:rsid w:val="00ED2C7C"/>
    <w:rsid w:val="00F2398D"/>
    <w:rsid w:val="00F270FE"/>
    <w:rsid w:val="00F31835"/>
    <w:rsid w:val="00F347C4"/>
    <w:rsid w:val="00F47308"/>
    <w:rsid w:val="00F57AC4"/>
    <w:rsid w:val="00FA58FE"/>
    <w:rsid w:val="00FB75CB"/>
    <w:rsid w:val="00FC5F7F"/>
    <w:rsid w:val="1EE72D81"/>
    <w:rsid w:val="227F8F78"/>
    <w:rsid w:val="28CAE229"/>
    <w:rsid w:val="35702518"/>
    <w:rsid w:val="3764D561"/>
    <w:rsid w:val="415D34DF"/>
    <w:rsid w:val="4ACA9C82"/>
    <w:rsid w:val="4C153C80"/>
    <w:rsid w:val="4DB1276C"/>
    <w:rsid w:val="559671D2"/>
    <w:rsid w:val="6C310589"/>
    <w:rsid w:val="78AC2C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2C0E"/>
  <w15:chartTrackingRefBased/>
  <w15:docId w15:val="{0DACB108-575C-4179-8C16-387197B8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op">
    <w:name w:val="eop"/>
    <w:basedOn w:val="Policepardfaut"/>
    <w:uiPriority w:val="1"/>
    <w:rsid w:val="3764D561"/>
  </w:style>
  <w:style w:type="character" w:customStyle="1" w:styleId="normaltextrun">
    <w:name w:val="normaltextrun"/>
    <w:basedOn w:val="Policepardfaut"/>
    <w:uiPriority w:val="1"/>
    <w:rsid w:val="3764D561"/>
  </w:style>
  <w:style w:type="character" w:customStyle="1" w:styleId="contextualspellingandgrammarerror">
    <w:name w:val="contextualspellingandgrammarerror"/>
    <w:basedOn w:val="Policepardfaut"/>
    <w:uiPriority w:val="1"/>
    <w:rsid w:val="3764D561"/>
  </w:style>
  <w:style w:type="character" w:styleId="Lienhypertexte">
    <w:name w:val="Hyperlink"/>
    <w:basedOn w:val="Policepardfaut"/>
    <w:uiPriority w:val="99"/>
    <w:unhideWhenUsed/>
    <w:rPr>
      <w:color w:val="0563C1" w:themeColor="hyperlink"/>
      <w:u w:val="single"/>
    </w:rPr>
  </w:style>
  <w:style w:type="character" w:styleId="Marquedecommentaire">
    <w:name w:val="annotation reference"/>
    <w:basedOn w:val="Policepardfaut"/>
    <w:uiPriority w:val="99"/>
    <w:semiHidden/>
    <w:unhideWhenUsed/>
    <w:rsid w:val="00646183"/>
    <w:rPr>
      <w:sz w:val="16"/>
      <w:szCs w:val="16"/>
    </w:rPr>
  </w:style>
  <w:style w:type="paragraph" w:styleId="Commentaire">
    <w:name w:val="annotation text"/>
    <w:basedOn w:val="Normal"/>
    <w:link w:val="CommentaireCar"/>
    <w:uiPriority w:val="99"/>
    <w:unhideWhenUsed/>
    <w:rsid w:val="00646183"/>
    <w:pPr>
      <w:spacing w:line="240" w:lineRule="auto"/>
    </w:pPr>
    <w:rPr>
      <w:sz w:val="20"/>
      <w:szCs w:val="20"/>
    </w:rPr>
  </w:style>
  <w:style w:type="character" w:customStyle="1" w:styleId="CommentaireCar">
    <w:name w:val="Commentaire Car"/>
    <w:basedOn w:val="Policepardfaut"/>
    <w:link w:val="Commentaire"/>
    <w:uiPriority w:val="99"/>
    <w:rsid w:val="00646183"/>
    <w:rPr>
      <w:sz w:val="20"/>
      <w:szCs w:val="20"/>
    </w:rPr>
  </w:style>
  <w:style w:type="paragraph" w:styleId="Objetducommentaire">
    <w:name w:val="annotation subject"/>
    <w:basedOn w:val="Commentaire"/>
    <w:next w:val="Commentaire"/>
    <w:link w:val="ObjetducommentaireCar"/>
    <w:uiPriority w:val="99"/>
    <w:semiHidden/>
    <w:unhideWhenUsed/>
    <w:rsid w:val="00646183"/>
    <w:rPr>
      <w:b/>
      <w:bCs/>
    </w:rPr>
  </w:style>
  <w:style w:type="character" w:customStyle="1" w:styleId="ObjetducommentaireCar">
    <w:name w:val="Objet du commentaire Car"/>
    <w:basedOn w:val="CommentaireCar"/>
    <w:link w:val="Objetducommentaire"/>
    <w:uiPriority w:val="99"/>
    <w:semiHidden/>
    <w:rsid w:val="00646183"/>
    <w:rPr>
      <w:b/>
      <w:bCs/>
      <w:sz w:val="20"/>
      <w:szCs w:val="20"/>
    </w:rPr>
  </w:style>
  <w:style w:type="character" w:styleId="Lienhypertextesuivivisit">
    <w:name w:val="FollowedHyperlink"/>
    <w:basedOn w:val="Policepardfaut"/>
    <w:uiPriority w:val="99"/>
    <w:semiHidden/>
    <w:unhideWhenUsed/>
    <w:rsid w:val="00675552"/>
    <w:rPr>
      <w:color w:val="954F72" w:themeColor="followedHyperlink"/>
      <w:u w:val="single"/>
    </w:rPr>
  </w:style>
  <w:style w:type="character" w:styleId="Mentionnonrsolue">
    <w:name w:val="Unresolved Mention"/>
    <w:basedOn w:val="Policepardfaut"/>
    <w:uiPriority w:val="99"/>
    <w:semiHidden/>
    <w:unhideWhenUsed/>
    <w:rsid w:val="004075E3"/>
    <w:rPr>
      <w:color w:val="605E5C"/>
      <w:shd w:val="clear" w:color="auto" w:fill="E1DFDD"/>
    </w:rPr>
  </w:style>
  <w:style w:type="paragraph" w:styleId="En-tte">
    <w:name w:val="header"/>
    <w:basedOn w:val="Normal"/>
    <w:link w:val="En-tteCar"/>
    <w:uiPriority w:val="99"/>
    <w:unhideWhenUsed/>
    <w:rsid w:val="00BE6891"/>
    <w:pPr>
      <w:tabs>
        <w:tab w:val="center" w:pos="4703"/>
        <w:tab w:val="right" w:pos="9406"/>
      </w:tabs>
      <w:spacing w:after="0" w:line="240" w:lineRule="auto"/>
    </w:pPr>
  </w:style>
  <w:style w:type="character" w:customStyle="1" w:styleId="En-tteCar">
    <w:name w:val="En-tête Car"/>
    <w:basedOn w:val="Policepardfaut"/>
    <w:link w:val="En-tte"/>
    <w:uiPriority w:val="99"/>
    <w:rsid w:val="00BE6891"/>
  </w:style>
  <w:style w:type="paragraph" w:styleId="Pieddepage">
    <w:name w:val="footer"/>
    <w:basedOn w:val="Normal"/>
    <w:link w:val="PieddepageCar"/>
    <w:uiPriority w:val="99"/>
    <w:unhideWhenUsed/>
    <w:rsid w:val="00BE689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BE6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rford.mu/" TargetMode="External"/><Relationship Id="rId18" Type="http://schemas.openxmlformats.org/officeDocument/2006/relationships/hyperlink" Target="https://www.cantonsdelest.com/article/1861/18-lieux-gratuits-ou-faire-de-la-randonnee"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culturecoaticook.com/circuits/la-voie-des-pionniers/" TargetMode="External"/><Relationship Id="rId7" Type="http://schemas.openxmlformats.org/officeDocument/2006/relationships/image" Target="media/image1.png"/><Relationship Id="rId12" Type="http://schemas.openxmlformats.org/officeDocument/2006/relationships/hyperlink" Target="https://museedelardoise.ca/" TargetMode="External"/><Relationship Id="rId17" Type="http://schemas.openxmlformats.org/officeDocument/2006/relationships/hyperlink" Target="https://www.etangburbank.com/" TargetMode="External"/><Relationship Id="rId25" Type="http://schemas.openxmlformats.org/officeDocument/2006/relationships/header" Target="header1.xml"/><Relationship Id="rId33" Type="http://schemas.microsoft.com/office/2020/10/relationships/intelligence" Target="intelligence2.xml"/><Relationship Id="rId2" Type="http://schemas.openxmlformats.org/officeDocument/2006/relationships/styles" Target="styles.xml"/><Relationship Id="rId16" Type="http://schemas.openxmlformats.org/officeDocument/2006/relationships/hyperlink" Target="https://ville.waterloo.qc.ca/pumptrack/" TargetMode="External"/><Relationship Id="rId20" Type="http://schemas.openxmlformats.org/officeDocument/2006/relationships/hyperlink" Target="https://murales-sherbrooke.com/"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urismebromont.com/festival-faune/" TargetMode="External"/><Relationship Id="rId24" Type="http://schemas.openxmlformats.org/officeDocument/2006/relationships/hyperlink" Target="mailto:db@atrce.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arcmontbellevue.com/activitesestivales" TargetMode="External"/><Relationship Id="rId23" Type="http://schemas.openxmlformats.org/officeDocument/2006/relationships/hyperlink" Target="https://www.cantonsdelest.com/article/1878/23-activites-gratuites-a-faire-dans-les-cantons" TargetMode="External"/><Relationship Id="rId28" Type="http://schemas.openxmlformats.org/officeDocument/2006/relationships/footer" Target="footer2.xml"/><Relationship Id="rId10" Type="http://schemas.openxmlformats.org/officeDocument/2006/relationships/hyperlink" Target="https://folkbluesdescantons.com/Accueil.aspx" TargetMode="External"/><Relationship Id="rId19" Type="http://schemas.openxmlformats.org/officeDocument/2006/relationships/hyperlink" Target="https://www.cantonsdelest.com/velo/circui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certsdelacite.ca/" TargetMode="External"/><Relationship Id="rId14" Type="http://schemas.openxmlformats.org/officeDocument/2006/relationships/hyperlink" Target="https://www.chemindescantons.qc.ca/" TargetMode="External"/><Relationship Id="rId22" Type="http://schemas.openxmlformats.org/officeDocument/2006/relationships/hyperlink" Target="https://shedspanoramiques.com/fr"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hyperlink" Target="https://www.google.com/maps/d/u/0/viewer?mid=1yoT5pQeWz4BEtjrnQ8b2sKT22uJlPbYe&amp;ll=48.48658616885913%2C-74.25919472578126&amp;z=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1396</Words>
  <Characters>7678</Characters>
  <Application>Microsoft Office Word</Application>
  <DocSecurity>0</DocSecurity>
  <Lines>63</Lines>
  <Paragraphs>18</Paragraphs>
  <ScaleCrop>false</ScaleCrop>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Shanny Halle</dc:creator>
  <cp:keywords/>
  <dc:description/>
  <cp:lastModifiedBy>Beatrice Cadieux</cp:lastModifiedBy>
  <cp:revision>103</cp:revision>
  <dcterms:created xsi:type="dcterms:W3CDTF">2024-02-09T07:52:00Z</dcterms:created>
  <dcterms:modified xsi:type="dcterms:W3CDTF">2024-07-17T15:24:00Z</dcterms:modified>
</cp:coreProperties>
</file>